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5B" w:rsidRDefault="00D25E5B" w:rsidP="00D25E5B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Приложение №1</w:t>
      </w:r>
      <w:r>
        <w:rPr>
          <w:rFonts w:ascii="Times New Roman" w:hAnsi="Times New Roman" w:cs="Times New Roman"/>
          <w:i/>
          <w:sz w:val="20"/>
          <w:szCs w:val="20"/>
        </w:rPr>
        <w:t>5</w:t>
      </w:r>
    </w:p>
    <w:p w:rsidR="00D25E5B" w:rsidRPr="00A55A5A" w:rsidRDefault="00D25E5B" w:rsidP="00D25E5B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к</w:t>
      </w:r>
      <w:r w:rsidRPr="00A55A5A">
        <w:rPr>
          <w:rFonts w:ascii="Times New Roman" w:hAnsi="Times New Roman" w:cs="Times New Roman"/>
          <w:i/>
          <w:sz w:val="20"/>
          <w:szCs w:val="20"/>
        </w:rPr>
        <w:t xml:space="preserve"> приказу ФГБУ ДПНС «Озеро Карачи»</w:t>
      </w:r>
    </w:p>
    <w:p w:rsidR="00D25E5B" w:rsidRPr="00A55A5A" w:rsidRDefault="00D25E5B" w:rsidP="00D25E5B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55A5A">
        <w:rPr>
          <w:rFonts w:ascii="Times New Roman" w:hAnsi="Times New Roman" w:cs="Times New Roman"/>
          <w:i/>
          <w:sz w:val="20"/>
          <w:szCs w:val="20"/>
        </w:rPr>
        <w:t xml:space="preserve"> Минздрава России  от 30.12.2025 № 60-п</w:t>
      </w:r>
    </w:p>
    <w:p w:rsidR="00B00B3B" w:rsidRPr="00B00B3B" w:rsidRDefault="00B00B3B" w:rsidP="00B00B3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00B3B" w:rsidRPr="00D25E5B" w:rsidRDefault="00B00B3B" w:rsidP="00B00B3B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25E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Положение о приемке, хранении, выдаче (списании) бланков строгой отчетности</w:t>
      </w:r>
    </w:p>
    <w:p w:rsidR="00B00B3B" w:rsidRPr="00B00B3B" w:rsidRDefault="00B00B3B" w:rsidP="00B00B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00B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Поступление БСО от поставщика комиссия учреждения оформляет электронным актом приемки в ЕИС. А если закупка не проходила через ЕИС – Актом о 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 (</w:t>
      </w:r>
      <w:hyperlink r:id="rId6" w:history="1">
        <w:r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ф. 0510452</w:t>
        </w:r>
      </w:hyperlink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). Бухгалтер на основании акта принимает БСО к учету.</w:t>
      </w:r>
    </w:p>
    <w:p w:rsidR="00B00B3B" w:rsidRPr="00B00B3B" w:rsidRDefault="00B00B3B" w:rsidP="00B00B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приемке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бланк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 строгой отчетности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данные в сопроводительных документах 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сверить 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фактическим количеством, номерами и сериями бланков. 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подписывает документы о приемке в ЕИС или Акт о приемке (</w:t>
      </w:r>
      <w:hyperlink r:id="rId7" w:history="1">
        <w:r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ф. 0510452</w:t>
        </w:r>
      </w:hyperlink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), если закупка не проходила в ЕИС. А если фактическое количество БСО не соответствуют документам или документы отсутствуют, комиссия ука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зывает на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несоответствие в акте приемки в ЕИС или в Акте о приемке (</w:t>
      </w:r>
      <w:hyperlink r:id="rId8" w:history="1">
        <w:r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ф. 0510452</w:t>
        </w:r>
      </w:hyperlink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B00B3B" w:rsidRPr="00B00B3B" w:rsidRDefault="00B00B3B" w:rsidP="00B00B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списания бланков строгой отчетности оформ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 о списании бланков строгой отчетности (</w:t>
      </w:r>
      <w:hyperlink r:id="rId9" w:history="1">
        <w:r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ф. 0510461</w:t>
        </w:r>
      </w:hyperlink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Дополнительно можно составить приказ на списание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БСО спи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сываются  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стоимости, по которой ранее приняли их к </w:t>
      </w:r>
      <w:proofErr w:type="spellStart"/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забалансовому</w:t>
      </w:r>
      <w:proofErr w:type="spellEnd"/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учету. Основания для списания:</w:t>
      </w:r>
    </w:p>
    <w:p w:rsidR="00B00B3B" w:rsidRPr="00B00B3B" w:rsidRDefault="00B00B3B" w:rsidP="00B00B3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сотрудник оформил БСО;</w:t>
      </w:r>
    </w:p>
    <w:p w:rsidR="00B00B3B" w:rsidRPr="00B00B3B" w:rsidRDefault="00B00B3B" w:rsidP="00B00B3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испорчены, обнаружена недостача, кража;</w:t>
      </w:r>
    </w:p>
    <w:p w:rsidR="00B00B3B" w:rsidRPr="00B00B3B" w:rsidRDefault="00B00B3B" w:rsidP="00B00B3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БСО, </w:t>
      </w:r>
      <w:proofErr w:type="gramStart"/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признаны недействительными.</w:t>
      </w:r>
    </w:p>
    <w:p w:rsidR="00B00B3B" w:rsidRPr="00B00B3B" w:rsidRDefault="00B00B3B" w:rsidP="00B00B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и утилизацию БСО оформ</w:t>
      </w:r>
      <w:r w:rsidR="00154769"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 об утилизации (уничтожении) материальных ценностей (</w:t>
      </w:r>
      <w:hyperlink r:id="rId10" w:history="1">
        <w:r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ф. 0510435</w:t>
        </w:r>
      </w:hyperlink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54769" w:rsidRPr="00154769" w:rsidRDefault="00B00B3B" w:rsidP="00B00B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Трудовые книжки и вкладыши к ним.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0B3B" w:rsidRPr="00B00B3B" w:rsidRDefault="00B00B3B" w:rsidP="00B00B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</w:t>
      </w:r>
      <w:r w:rsidR="00154769"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54769"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списанные книжки</w:t>
      </w:r>
      <w:r w:rsidR="00154769"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</w:t>
      </w:r>
      <w:r w:rsidR="00154769"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измельч</w:t>
      </w:r>
      <w:r w:rsidR="00154769"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="00154769"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шредере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акте на списание ука</w:t>
      </w:r>
      <w:r w:rsidR="00154769"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зать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и серию уничтожаемого бланка (</w:t>
      </w:r>
      <w:hyperlink r:id="rId11" w:history="1">
        <w:r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41 Порядка ведения и хранения трудовых книжек</w:t>
        </w:r>
      </w:hyperlink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утв. </w:t>
      </w:r>
      <w:hyperlink r:id="rId12" w:history="1">
        <w:r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Минтруда от 19.05.2021 № 320н</w:t>
        </w:r>
      </w:hyperlink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154769" w:rsidRPr="00154769" w:rsidRDefault="00B00B3B" w:rsidP="00B00B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0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Типографские</w:t>
      </w:r>
      <w:proofErr w:type="gramEnd"/>
      <w:r w:rsidRPr="00B00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БСО для расчетов без ККТ.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769" w:rsidRPr="00154769" w:rsidRDefault="00154769" w:rsidP="00B00B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Списание 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 о списании бланков строгой отчетности (</w:t>
      </w:r>
      <w:hyperlink r:id="rId13" w:history="1">
        <w:r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ф. 0510461</w:t>
        </w:r>
      </w:hyperlink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Уничтожение - путем 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измельч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шредере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0B3B" w:rsidRPr="00154769" w:rsidRDefault="00B00B3B" w:rsidP="00B00B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БСО.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769" w:rsidRPr="00154769" w:rsidRDefault="00154769" w:rsidP="001547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Списание 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 о списании бланков строгой отчетности (</w:t>
      </w:r>
      <w:hyperlink r:id="rId14" w:history="1">
        <w:r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ф. 0510461</w:t>
        </w:r>
      </w:hyperlink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Уничтожение - путем 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измельч</w:t>
      </w:r>
      <w:r w:rsidRPr="001547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шредере</w:t>
      </w:r>
    </w:p>
    <w:p w:rsidR="00154769" w:rsidRPr="00154769" w:rsidRDefault="00154769" w:rsidP="0015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proofErr w:type="gramStart"/>
      <w:r w:rsidRPr="00154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B00B3B" w:rsidRPr="00B00B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тветственн</w:t>
      </w:r>
      <w:r w:rsidRPr="00154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ый</w:t>
      </w:r>
      <w:proofErr w:type="gramEnd"/>
      <w:r w:rsidR="00B00B3B" w:rsidRPr="00B00B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хранение и выдачу бланков строгой отчетности</w:t>
      </w:r>
      <w:r w:rsidRPr="00154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назначается</w:t>
      </w:r>
      <w:r w:rsidR="00B00B3B" w:rsidRPr="00B00B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15" w:history="1">
        <w:r w:rsidR="00B00B3B"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="00B00B3B" w:rsidRPr="00B00B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руководителя. С этим сотрудником </w:t>
      </w:r>
      <w:hyperlink r:id="rId16" w:history="1">
        <w:r w:rsidR="00B00B3B"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заключ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ается</w:t>
        </w:r>
        <w:r w:rsidR="00B00B3B" w:rsidRPr="00B00B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договор о полной материальной ответственности</w:t>
        </w:r>
      </w:hyperlink>
      <w:r w:rsidR="00B00B3B" w:rsidRPr="00B00B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 созда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ются</w:t>
      </w:r>
      <w:r w:rsidR="00B00B3B" w:rsidRPr="00B00B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условия для хранения БСО. Ответственный сотрудник хранит бланки в </w:t>
      </w:r>
      <w:r w:rsidRPr="00154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54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опломбируемом</w:t>
      </w:r>
      <w:proofErr w:type="spellEnd"/>
      <w:r w:rsidRPr="00154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00B3B" w:rsidRPr="00B00B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сейф</w:t>
      </w:r>
      <w:r w:rsidRPr="00154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е.</w:t>
      </w:r>
    </w:p>
    <w:p w:rsidR="00B00B3B" w:rsidRPr="00B00B3B" w:rsidRDefault="00B00B3B" w:rsidP="00B00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B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C15BE" w:rsidRPr="00154769" w:rsidRDefault="006C15BE">
      <w:pPr>
        <w:rPr>
          <w:rFonts w:ascii="Times New Roman" w:hAnsi="Times New Roman" w:cs="Times New Roman"/>
          <w:sz w:val="24"/>
          <w:szCs w:val="24"/>
        </w:rPr>
      </w:pPr>
    </w:p>
    <w:sectPr w:rsidR="006C15BE" w:rsidRPr="0015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231D3"/>
    <w:multiLevelType w:val="multilevel"/>
    <w:tmpl w:val="42D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3B"/>
    <w:rsid w:val="00154769"/>
    <w:rsid w:val="006C15BE"/>
    <w:rsid w:val="00B00B3B"/>
    <w:rsid w:val="00D2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group?groupId=118654939&amp;locale=ru&amp;date=2026-01-01&amp;isStatic=false&amp;pubAlias=mcfr-gf.plus" TargetMode="External"/><Relationship Id="rId13" Type="http://schemas.openxmlformats.org/officeDocument/2006/relationships/hyperlink" Target="https://gosfinansy.ru/group?groupId=104304089&amp;locale=ru&amp;date=2026-01-01&amp;isStatic=false&amp;pubAlias=mcfr-gf.plu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osfinansy.ru/group?groupId=118654939&amp;locale=ru&amp;date=2026-01-01&amp;isStatic=false&amp;pubAlias=mcfr-gf.plus" TargetMode="External"/><Relationship Id="rId12" Type="http://schemas.openxmlformats.org/officeDocument/2006/relationships/hyperlink" Target="https://gosfinansy.ru/group?groupId=83037457&amp;locale=ru&amp;date=2026-01-01&amp;isStatic=false&amp;anchor=XA00M3A2MS&amp;pubAlias=mcfr-gf.plu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osfinansy.ru/group?groupId=74220&amp;locale=ru&amp;date=2026-01-01&amp;isStatic=false&amp;pubAlias=mcfr-gf.pl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sfinansy.ru/group?groupId=118654939&amp;locale=ru&amp;date=2026-01-01&amp;isStatic=false&amp;pubAlias=mcfr-gf.plus" TargetMode="External"/><Relationship Id="rId11" Type="http://schemas.openxmlformats.org/officeDocument/2006/relationships/hyperlink" Target="https://gosfinansy.ru/group?groupId=83037457&amp;locale=ru&amp;date=2026-01-01&amp;isStatic=false&amp;anchor=XA00M2K2M9&amp;pubAlias=mcfr-gf.pl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finansy.ru/group?groupId=58630181&amp;locale=ru&amp;date=2026-01-01&amp;isStatic=false&amp;pubAlias=mcfr-gf.plus" TargetMode="External"/><Relationship Id="rId10" Type="http://schemas.openxmlformats.org/officeDocument/2006/relationships/hyperlink" Target="https://gosfinansy.ru/group?groupId=93529784&amp;locale=ru&amp;date=2026-01-01&amp;isStatic=false&amp;pubAlias=mcfr-gf.pl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finansy.ru/group?groupId=104304089&amp;locale=ru&amp;date=2026-01-01&amp;isStatic=false&amp;pubAlias=mcfr-gf.plus" TargetMode="External"/><Relationship Id="rId14" Type="http://schemas.openxmlformats.org/officeDocument/2006/relationships/hyperlink" Target="https://gosfinansy.ru/group?groupId=104304089&amp;locale=ru&amp;date=2026-01-01&amp;isStatic=false&amp;pubAlias=mcfr-gf.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2</cp:revision>
  <dcterms:created xsi:type="dcterms:W3CDTF">2026-01-11T05:22:00Z</dcterms:created>
  <dcterms:modified xsi:type="dcterms:W3CDTF">2026-01-12T06:42:00Z</dcterms:modified>
</cp:coreProperties>
</file>