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36C90" w:rsidRPr="00336C90" w:rsidTr="00336C90">
        <w:tc>
          <w:tcPr>
            <w:tcW w:w="4785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F21761" w:rsidRDefault="00F21761" w:rsidP="00F2176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№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22</w:t>
            </w:r>
          </w:p>
          <w:p w:rsidR="00F21761" w:rsidRPr="00A55A5A" w:rsidRDefault="00F21761" w:rsidP="00F2176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A55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приказу ФГБУ ДПНС «Озеро Карачи»</w:t>
            </w:r>
          </w:p>
          <w:p w:rsidR="00F21761" w:rsidRPr="00A55A5A" w:rsidRDefault="00F21761" w:rsidP="00F2176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55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Минздрава России  от 30.12.2025 № 60-п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36C90" w:rsidRPr="00336C90" w:rsidRDefault="00336C90" w:rsidP="0033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6C90" w:rsidRPr="00336C90" w:rsidRDefault="00336C90" w:rsidP="0033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6C90" w:rsidRDefault="00336C90" w:rsidP="00336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90">
        <w:rPr>
          <w:rFonts w:ascii="Times New Roman" w:hAnsi="Times New Roman" w:cs="Times New Roman"/>
          <w:b/>
          <w:bCs/>
          <w:sz w:val="24"/>
          <w:szCs w:val="24"/>
        </w:rPr>
        <w:t>Дополнительная аналитика по учету материальных запасов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6C90">
        <w:rPr>
          <w:rFonts w:ascii="Times New Roman" w:hAnsi="Times New Roman" w:cs="Times New Roman"/>
          <w:b/>
          <w:bCs/>
          <w:sz w:val="24"/>
          <w:szCs w:val="24"/>
        </w:rPr>
        <w:t>(детализация в рамках третьего разряда кода КОСГУ)</w:t>
      </w:r>
    </w:p>
    <w:p w:rsidR="00336C90" w:rsidRDefault="00336C90" w:rsidP="00336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C90" w:rsidRDefault="00336C90" w:rsidP="00336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5777"/>
      </w:tblGrid>
      <w:tr w:rsidR="00336C90" w:rsidRPr="00336C90" w:rsidTr="00336C90">
        <w:tc>
          <w:tcPr>
            <w:tcW w:w="959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2835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5777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Относятся операции по поступлению (принятию к учету) материальных</w:t>
            </w:r>
            <w:r w:rsidR="00F2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36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запасов, а также расходы по оплате государственных (муниципальных) контрактов, договоров на приобретение (изготовление) объектов, относящихся к материальным запасам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C90" w:rsidRPr="00336C90" w:rsidTr="00336C90">
        <w:tc>
          <w:tcPr>
            <w:tcW w:w="959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341</w:t>
            </w:r>
          </w:p>
        </w:tc>
        <w:tc>
          <w:tcPr>
            <w:tcW w:w="2835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лекарственных препаратов и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материалов, применяемых в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медицинских целях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7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Относятся расходы по оплате договоров на приобретение (изготовление)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лекарственных препаратов и медицинских изделий, применяемых в медицинских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целях.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В том числе следующие операции: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- приобретение медицинских аптечек и санитарных сумок;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- приобретение перевязочных средств (ваты, марли, бинтов), шприцов, игл,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катетеров,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стерильных перчаток и прочих медицинских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расходных материалов, антисептиков, дезинфицирующих материалов, систем,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тест-полосок, применяемых в медицинских целях.</w:t>
            </w:r>
          </w:p>
        </w:tc>
      </w:tr>
      <w:tr w:rsidR="00336C90" w:rsidRPr="00336C90" w:rsidTr="00336C90">
        <w:tc>
          <w:tcPr>
            <w:tcW w:w="959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342</w:t>
            </w:r>
          </w:p>
        </w:tc>
        <w:tc>
          <w:tcPr>
            <w:tcW w:w="2835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5777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Относятся расходы по оплате договоров на приобретение (изготовление)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 xml:space="preserve">продуктов питания,  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лечебно-профилактическое питание, иные продукты питания.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В том числе следующие операции: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- приобретение бутилированной питьевой воды учреждением в целях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возложенных на него функций по обеспечению питанием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больных, находящихся в медицинских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организациях, в случае наличия в учреждении системы централизованного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питьевого водоснабжения и отсутствия заключения органа санитарно-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эпидемиологического надзора или лаборатории организации, эксплуатирующей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системы водоснабжения, о признании воды несоответствующей санитарным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нормам.</w:t>
            </w:r>
          </w:p>
        </w:tc>
      </w:tr>
      <w:tr w:rsidR="00336C90" w:rsidRPr="00336C90" w:rsidTr="00336C90">
        <w:tc>
          <w:tcPr>
            <w:tcW w:w="959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343</w:t>
            </w:r>
          </w:p>
        </w:tc>
        <w:tc>
          <w:tcPr>
            <w:tcW w:w="2835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горюче-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смазочных материалов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7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Относятся расходы по оплате договоров на приобретение (изготовление) горюче-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смазочных материалов, в том числе все виды топлива, горючих и смазочных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материалов, присадок, иных материалов, используемых в качестве топлива и (или)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 xml:space="preserve">смазочных материалов для обеспечения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функционирования топливных систем.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C90" w:rsidRPr="00336C90" w:rsidTr="00336C90">
        <w:tc>
          <w:tcPr>
            <w:tcW w:w="959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344</w:t>
            </w:r>
          </w:p>
        </w:tc>
        <w:tc>
          <w:tcPr>
            <w:tcW w:w="2835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атериалов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7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Относятся расходы по оплате договоров на приобретение (изготовление)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строительных материалов, за исключением строительных материалов для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капитальных вложений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6C90" w:rsidRPr="00336C90" w:rsidTr="00336C90">
        <w:tc>
          <w:tcPr>
            <w:tcW w:w="959" w:type="dxa"/>
          </w:tcPr>
          <w:p w:rsidR="00336C90" w:rsidRDefault="00336C90" w:rsidP="00336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2835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мягкого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инвентаря</w:t>
            </w:r>
          </w:p>
        </w:tc>
        <w:tc>
          <w:tcPr>
            <w:tcW w:w="5777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Относятся расходы по оплате договоров на приобретение (изготовление) мягкого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инвентаря, в том числе имущества, функционально ориентированного на охрану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труда и технику безопасности, гражданскую оборону (специальной одежды,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специальной обуви и предохранительных приспособлений (комбинезонов,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костюмов, курток, брюк, халатов, полушубков, тулупов, различной обуви, рукавиц,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очков, шлемов, противогазов, респираторов, других видов специальной одежды).</w:t>
            </w:r>
          </w:p>
        </w:tc>
      </w:tr>
      <w:tr w:rsidR="00336C90" w:rsidRPr="00336C90" w:rsidTr="00336C90">
        <w:tc>
          <w:tcPr>
            <w:tcW w:w="959" w:type="dxa"/>
          </w:tcPr>
          <w:p w:rsidR="00336C90" w:rsidRDefault="00336C90" w:rsidP="00336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346</w:t>
            </w:r>
          </w:p>
        </w:tc>
        <w:tc>
          <w:tcPr>
            <w:tcW w:w="2835" w:type="dxa"/>
          </w:tcPr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материальных запасов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Относятся расходы по оплате договоров на приобретение (изготовление) прочих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объектов, относящихся к материальным запасам, не отнесенных на иные подстатьи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статьи 340 «Увеличение стоимости материальных запасов», в том числе: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- запасных и (или) составных частей для машин, оборудования, оргтехники,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вычислительной техники, систем телекоммуникаций и локальных вычислительных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сетей, систем передачи и отображения информации, защиты информации,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информационно-вычислительных систем, средств связи и тому подобное;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- кухонного инвентаря;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- бланочной продукции (за исключением бланков строгой отчетности);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- канцелярских товаров и принадлежностей;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- другие аналогичные расходы.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В том числе следующие операции: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- приобретение хозяйственных и канцелярских товаров;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- приобретение транспортных карт при использовании менее 12 месяцев;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- приобретение бутилированной питьевой воды учреждением, в функции которого не входит обеспечение питанием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различного контингента, в случае наличия в учреждении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централизованного питьевого водоснабжения и отсутствия заключения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санитарно-эпидемиологического надзора или лаборатории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эксплуатирующей системы водоснабжения, о признании воды несоответствующей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санитарным нормам.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- расходы по приобретению комплектующих, составных частей к медицинскому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оборудованию, в том числе в случае приобретения, связанных с заменой выбывших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 xml:space="preserve">из строя частей, деталей новыми,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не приводящих к изменению (расширению)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функциональных возможностей, улучшению технических характеристик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увеличению первоначальной (балансовой) стоимости;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- расходы на приобретение расходных материалов, медикаментов и одноразовых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медицинских изделий для использования в другой деятельности (например,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образовательной или контрольно-надзорной деятельности (для лабораторных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исследований), для сотрудников (персонала) при профилактике заболеваний в</w:t>
            </w:r>
          </w:p>
          <w:p w:rsidR="00336C90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межсезонный период).</w:t>
            </w:r>
          </w:p>
        </w:tc>
      </w:tr>
      <w:tr w:rsidR="00336C90" w:rsidRPr="00336C90" w:rsidTr="00336C90">
        <w:tc>
          <w:tcPr>
            <w:tcW w:w="959" w:type="dxa"/>
          </w:tcPr>
          <w:p w:rsidR="00336C90" w:rsidRDefault="00BB56AB" w:rsidP="00336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347</w:t>
            </w:r>
          </w:p>
        </w:tc>
        <w:tc>
          <w:tcPr>
            <w:tcW w:w="2835" w:type="dxa"/>
          </w:tcPr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материальных запасов для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капитальных вложений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Относятся расходы по оплате договоров на приобретение (изготовление)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видов материалов, включая строительные материалы, для целей капитальных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вложений.</w:t>
            </w:r>
          </w:p>
          <w:p w:rsidR="00336C90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Расходы на приобретение материалов, деталей, комплектующих и прочих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(для целей капитальных вложений), направленных на изменение (расширение)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функциональных возможностей (повышение нагрузки и (или) другие новые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качества), улучшение технических характеристик (увеличение срока полезного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использования и др.), увеличивающих первоначальную (балансовую) 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основного средства.</w:t>
            </w:r>
          </w:p>
        </w:tc>
      </w:tr>
      <w:tr w:rsidR="00336C90" w:rsidRPr="00336C90" w:rsidTr="00336C90">
        <w:tc>
          <w:tcPr>
            <w:tcW w:w="959" w:type="dxa"/>
          </w:tcPr>
          <w:p w:rsidR="00336C90" w:rsidRDefault="00BB56AB" w:rsidP="00336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349</w:t>
            </w:r>
          </w:p>
        </w:tc>
        <w:tc>
          <w:tcPr>
            <w:tcW w:w="2835" w:type="dxa"/>
          </w:tcPr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материальных запасов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однократного применения</w:t>
            </w:r>
          </w:p>
          <w:p w:rsidR="00336C90" w:rsidRPr="00336C90" w:rsidRDefault="00336C90" w:rsidP="00336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Относятся расходы по оплате договоров на приобретение (изготовление) прочих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объектов, относящихся к материальным запасам однократного применения: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- приобретение (изготовление) подарочной, сувенирной продукции, а также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материальных ценностей в целях награждения, дарения и для вручения: грамот,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благодарностей, благодарственных писем, цветочной продукции (цветов)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- приобретение (изготовление) специальной продукции;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- приобретение (изготовление) бланков строгой отчетности;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- приобретение бутилированной питьевой воды, если у организации отсутствует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система централизованного питьевого водоснабжения, либо органом санитарно-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эпидемиологического надзора или лабораторией организации, эксплуатирующей</w:t>
            </w:r>
          </w:p>
          <w:p w:rsidR="00BB56AB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системы водоснабжения, выдано заключение о признании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несоответствующей санитарным нормам.</w:t>
            </w:r>
          </w:p>
          <w:p w:rsidR="00336C90" w:rsidRPr="00336C90" w:rsidRDefault="00BB56AB" w:rsidP="00BB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При отнесении материальных запасов на аналитический счет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следует руководствоваться положениями ОК 034-2014 (КПЕС -2008)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90">
              <w:rPr>
                <w:rFonts w:ascii="Times New Roman" w:hAnsi="Times New Roman" w:cs="Times New Roman"/>
                <w:sz w:val="24"/>
                <w:szCs w:val="24"/>
              </w:rPr>
              <w:t>Общероссийского классификатора продукции по видам экономической</w:t>
            </w:r>
          </w:p>
        </w:tc>
      </w:tr>
    </w:tbl>
    <w:p w:rsidR="00336C90" w:rsidRPr="00336C90" w:rsidRDefault="00336C90" w:rsidP="00336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36C90" w:rsidRPr="00336C90" w:rsidRDefault="00336C90" w:rsidP="00336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336C90" w:rsidRPr="0033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90"/>
    <w:rsid w:val="00336C90"/>
    <w:rsid w:val="00906F62"/>
    <w:rsid w:val="00BB56AB"/>
    <w:rsid w:val="00F2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</dc:creator>
  <cp:lastModifiedBy>Татьяна Дмитриевна</cp:lastModifiedBy>
  <cp:revision>2</cp:revision>
  <dcterms:created xsi:type="dcterms:W3CDTF">2026-01-11T06:29:00Z</dcterms:created>
  <dcterms:modified xsi:type="dcterms:W3CDTF">2026-01-12T06:54:00Z</dcterms:modified>
</cp:coreProperties>
</file>