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696" w:rsidRPr="00572696" w:rsidRDefault="00572696" w:rsidP="00572696">
      <w:pPr>
        <w:jc w:val="right"/>
        <w:rPr>
          <w:rFonts w:ascii="Times New Roman" w:eastAsia="Calibri" w:hAnsi="Times New Roman"/>
          <w:i/>
          <w:sz w:val="20"/>
          <w:szCs w:val="20"/>
          <w:lang w:eastAsia="en-US"/>
        </w:rPr>
      </w:pPr>
      <w:r w:rsidRPr="00572696">
        <w:rPr>
          <w:rFonts w:ascii="Times New Roman" w:eastAsia="Calibri" w:hAnsi="Times New Roman"/>
          <w:i/>
          <w:sz w:val="20"/>
          <w:szCs w:val="20"/>
          <w:lang w:eastAsia="en-US"/>
        </w:rPr>
        <w:t>Приложение №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7</w:t>
      </w:r>
      <w:bookmarkStart w:id="0" w:name="_GoBack"/>
      <w:bookmarkEnd w:id="0"/>
    </w:p>
    <w:p w:rsidR="00572696" w:rsidRPr="00572696" w:rsidRDefault="00572696" w:rsidP="00572696">
      <w:pPr>
        <w:jc w:val="right"/>
        <w:rPr>
          <w:rFonts w:ascii="Times New Roman" w:eastAsia="Calibri" w:hAnsi="Times New Roman"/>
          <w:i/>
          <w:sz w:val="20"/>
          <w:szCs w:val="20"/>
          <w:lang w:eastAsia="en-US"/>
        </w:rPr>
      </w:pPr>
      <w:r w:rsidRPr="00572696">
        <w:rPr>
          <w:rFonts w:ascii="Times New Roman" w:eastAsia="Calibri" w:hAnsi="Times New Roman"/>
          <w:i/>
          <w:sz w:val="20"/>
          <w:szCs w:val="20"/>
          <w:lang w:eastAsia="en-US"/>
        </w:rPr>
        <w:t>к приказу ФГБУ ДПНС «Озеро Карачи»</w:t>
      </w:r>
    </w:p>
    <w:p w:rsidR="00572696" w:rsidRPr="00572696" w:rsidRDefault="00572696" w:rsidP="00572696">
      <w:pPr>
        <w:jc w:val="right"/>
        <w:rPr>
          <w:rFonts w:ascii="Times New Roman" w:eastAsia="Calibri" w:hAnsi="Times New Roman"/>
          <w:i/>
          <w:sz w:val="20"/>
          <w:szCs w:val="20"/>
          <w:lang w:eastAsia="en-US"/>
        </w:rPr>
      </w:pPr>
      <w:r w:rsidRPr="00572696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Минздрава России  от 30.12.2025 № 60-п</w:t>
      </w:r>
    </w:p>
    <w:p w:rsidR="00572696" w:rsidRDefault="00572696" w:rsidP="00CD16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B51A9F" w:rsidRPr="00BC66CD" w:rsidRDefault="00B51A9F" w:rsidP="00CD16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B30C33" w:rsidRPr="00BC66CD" w:rsidRDefault="00B30C33" w:rsidP="00B3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C66CD">
        <w:rPr>
          <w:rFonts w:ascii="Times New Roman" w:hAnsi="Times New Roman"/>
          <w:b/>
          <w:color w:val="000000" w:themeColor="text1"/>
          <w:sz w:val="24"/>
          <w:szCs w:val="24"/>
        </w:rPr>
        <w:t>Перечень лиц, наделяемых правом подписи первичных учетных документов</w:t>
      </w:r>
    </w:p>
    <w:p w:rsidR="00B30C33" w:rsidRPr="00BC66CD" w:rsidRDefault="00B30C33" w:rsidP="00B3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B30C33" w:rsidRPr="00BC66CD" w:rsidRDefault="00B30C33" w:rsidP="00B30C33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BC66CD">
        <w:rPr>
          <w:color w:val="000000" w:themeColor="text1"/>
        </w:rPr>
        <w:t xml:space="preserve">В соответствии с положениями ст. 7, 9 Закона N 402-ФЗ и п. 25 Стандарта  «Концептуальные основы…» правом подписания </w:t>
      </w:r>
      <w:r w:rsidR="000701A9" w:rsidRPr="00BC66CD">
        <w:t>документов бухгалтерского учета</w:t>
      </w:r>
      <w:r w:rsidR="000701A9" w:rsidRPr="00BC66CD">
        <w:rPr>
          <w:color w:val="000000" w:themeColor="text1"/>
        </w:rPr>
        <w:t xml:space="preserve"> У</w:t>
      </w:r>
      <w:r w:rsidRPr="00BC66CD">
        <w:rPr>
          <w:color w:val="000000" w:themeColor="text1"/>
        </w:rPr>
        <w:t>чреждения наделяются следующие должностные лица:</w:t>
      </w:r>
    </w:p>
    <w:p w:rsidR="00FE5163" w:rsidRPr="00BC66CD" w:rsidRDefault="00FE5163" w:rsidP="00FE5163">
      <w:pPr>
        <w:pStyle w:val="a3"/>
        <w:spacing w:after="0" w:line="240" w:lineRule="auto"/>
        <w:ind w:left="720"/>
        <w:jc w:val="both"/>
        <w:rPr>
          <w:color w:val="000000" w:themeColor="text1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2977"/>
        <w:gridCol w:w="4052"/>
      </w:tblGrid>
      <w:tr w:rsidR="004D7486" w:rsidRPr="00BC66CD" w:rsidTr="000701A9">
        <w:tc>
          <w:tcPr>
            <w:tcW w:w="2075" w:type="dxa"/>
            <w:tcBorders>
              <w:bottom w:val="double" w:sz="4" w:space="0" w:color="auto"/>
            </w:tcBorders>
          </w:tcPr>
          <w:p w:rsidR="00B30C33" w:rsidRPr="00BC66CD" w:rsidRDefault="00B30C33" w:rsidP="000A0175">
            <w:pPr>
              <w:pStyle w:val="a3"/>
              <w:spacing w:after="0" w:line="240" w:lineRule="auto"/>
              <w:jc w:val="center"/>
              <w:rPr>
                <w:color w:val="000000" w:themeColor="text1"/>
              </w:rPr>
            </w:pPr>
            <w:r w:rsidRPr="00BC66CD">
              <w:rPr>
                <w:color w:val="000000" w:themeColor="text1"/>
              </w:rPr>
              <w:t xml:space="preserve"> Должность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:rsidR="00B30C33" w:rsidRPr="00BC66CD" w:rsidRDefault="00B30C33" w:rsidP="000A0175">
            <w:pPr>
              <w:pStyle w:val="a3"/>
              <w:spacing w:after="0" w:line="240" w:lineRule="auto"/>
              <w:jc w:val="center"/>
              <w:rPr>
                <w:color w:val="000000" w:themeColor="text1"/>
              </w:rPr>
            </w:pPr>
            <w:r w:rsidRPr="00BC66CD">
              <w:rPr>
                <w:color w:val="000000" w:themeColor="text1"/>
              </w:rPr>
              <w:t>Ф.И.О.</w:t>
            </w:r>
          </w:p>
        </w:tc>
        <w:tc>
          <w:tcPr>
            <w:tcW w:w="4052" w:type="dxa"/>
            <w:vMerge w:val="restart"/>
          </w:tcPr>
          <w:p w:rsidR="00B30C33" w:rsidRPr="00BC66CD" w:rsidRDefault="00B30C33" w:rsidP="000A0175">
            <w:pPr>
              <w:pStyle w:val="a3"/>
              <w:spacing w:after="0" w:line="240" w:lineRule="auto"/>
              <w:jc w:val="center"/>
              <w:rPr>
                <w:color w:val="000000" w:themeColor="text1"/>
              </w:rPr>
            </w:pPr>
            <w:r w:rsidRPr="00BC66CD">
              <w:rPr>
                <w:color w:val="000000" w:themeColor="text1"/>
              </w:rPr>
              <w:t>Перечень подписываемых документов</w:t>
            </w:r>
          </w:p>
        </w:tc>
      </w:tr>
      <w:tr w:rsidR="004D7486" w:rsidRPr="00BC66CD" w:rsidTr="000701A9">
        <w:tc>
          <w:tcPr>
            <w:tcW w:w="5052" w:type="dxa"/>
            <w:gridSpan w:val="2"/>
          </w:tcPr>
          <w:p w:rsidR="00B30C33" w:rsidRPr="00BC66CD" w:rsidRDefault="00B30C33" w:rsidP="000A0175">
            <w:pPr>
              <w:pStyle w:val="a3"/>
              <w:spacing w:after="0" w:line="240" w:lineRule="auto"/>
              <w:jc w:val="center"/>
              <w:rPr>
                <w:color w:val="000000" w:themeColor="text1"/>
              </w:rPr>
            </w:pPr>
            <w:r w:rsidRPr="00BC66CD">
              <w:rPr>
                <w:color w:val="000000" w:themeColor="text1"/>
              </w:rPr>
              <w:t>Право первой подписи</w:t>
            </w:r>
          </w:p>
        </w:tc>
        <w:tc>
          <w:tcPr>
            <w:tcW w:w="4052" w:type="dxa"/>
            <w:vMerge/>
          </w:tcPr>
          <w:p w:rsidR="00B30C33" w:rsidRPr="00BC66CD" w:rsidRDefault="00B30C33" w:rsidP="000A0175">
            <w:pPr>
              <w:pStyle w:val="a3"/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4D7486" w:rsidRPr="00BC66CD" w:rsidTr="000701A9">
        <w:tc>
          <w:tcPr>
            <w:tcW w:w="2075" w:type="dxa"/>
            <w:tcBorders>
              <w:top w:val="double" w:sz="4" w:space="0" w:color="auto"/>
            </w:tcBorders>
          </w:tcPr>
          <w:p w:rsidR="00B30C33" w:rsidRPr="00BC66CD" w:rsidRDefault="00B30C33" w:rsidP="000A0175">
            <w:pPr>
              <w:pStyle w:val="a3"/>
              <w:spacing w:after="0" w:line="240" w:lineRule="auto"/>
              <w:jc w:val="both"/>
              <w:rPr>
                <w:color w:val="000000" w:themeColor="text1"/>
              </w:rPr>
            </w:pPr>
            <w:r w:rsidRPr="00BC66CD">
              <w:rPr>
                <w:color w:val="000000" w:themeColor="text1"/>
              </w:rPr>
              <w:t xml:space="preserve">Руководитель </w:t>
            </w:r>
          </w:p>
          <w:p w:rsidR="00B30C33" w:rsidRPr="00BC66CD" w:rsidRDefault="00B30C33" w:rsidP="000A0175">
            <w:pPr>
              <w:pStyle w:val="a3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B30C33" w:rsidRPr="00BC66CD" w:rsidRDefault="00A7665B" w:rsidP="000A01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C66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Кисс</w:t>
            </w:r>
            <w:proofErr w:type="spellEnd"/>
            <w:r w:rsidRPr="00BC66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4052" w:type="dxa"/>
            <w:vMerge w:val="restart"/>
            <w:tcBorders>
              <w:top w:val="double" w:sz="4" w:space="0" w:color="auto"/>
            </w:tcBorders>
          </w:tcPr>
          <w:p w:rsidR="00B30C33" w:rsidRPr="00BC66CD" w:rsidRDefault="00B30C33" w:rsidP="000A017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</w:rPr>
            </w:pPr>
            <w:r w:rsidRPr="00BC66CD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</w:rPr>
              <w:t xml:space="preserve">Денежные, расчетные финансовые документы, </w:t>
            </w:r>
            <w:r w:rsidR="00FE5163" w:rsidRPr="00BC66CD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</w:rPr>
              <w:t>р</w:t>
            </w:r>
            <w:r w:rsidR="00FE5163" w:rsidRPr="00BC66CD">
              <w:rPr>
                <w:rFonts w:ascii="Times New Roman" w:hAnsi="Times New Roman"/>
                <w:sz w:val="24"/>
                <w:szCs w:val="24"/>
              </w:rPr>
              <w:t xml:space="preserve">аспоряжения о переводе денежных средств (о совершении казначейских платежей), </w:t>
            </w:r>
            <w:r w:rsidRPr="00BC66CD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</w:rPr>
              <w:t>финансов</w:t>
            </w:r>
            <w:r w:rsidR="007B2F8F" w:rsidRPr="00BC66CD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</w:rPr>
              <w:t>ые обязательства, счета-фактуры.</w:t>
            </w:r>
          </w:p>
          <w:p w:rsidR="00B30C33" w:rsidRPr="00BC66CD" w:rsidRDefault="007B2F8F" w:rsidP="000B2D1D">
            <w:pPr>
              <w:pStyle w:val="a3"/>
              <w:spacing w:after="0" w:line="240" w:lineRule="auto"/>
              <w:rPr>
                <w:color w:val="000000" w:themeColor="text1"/>
              </w:rPr>
            </w:pPr>
            <w:r w:rsidRPr="00BC66CD">
              <w:rPr>
                <w:color w:val="000000" w:themeColor="text1"/>
              </w:rPr>
              <w:t xml:space="preserve">Первичные учетные документы, </w:t>
            </w:r>
            <w:r w:rsidR="000B2D1D" w:rsidRPr="00BC66CD">
              <w:rPr>
                <w:color w:val="000000" w:themeColor="text1"/>
              </w:rPr>
              <w:t>форма</w:t>
            </w:r>
            <w:r w:rsidRPr="00BC66CD">
              <w:rPr>
                <w:color w:val="000000" w:themeColor="text1"/>
              </w:rPr>
              <w:t xml:space="preserve"> которых содержит подпись руководителя, главного бухгалтера   </w:t>
            </w:r>
          </w:p>
        </w:tc>
      </w:tr>
      <w:tr w:rsidR="004D7486" w:rsidRPr="00BC66CD" w:rsidTr="000701A9">
        <w:tc>
          <w:tcPr>
            <w:tcW w:w="2075" w:type="dxa"/>
            <w:tcBorders>
              <w:bottom w:val="single" w:sz="4" w:space="0" w:color="auto"/>
            </w:tcBorders>
          </w:tcPr>
          <w:p w:rsidR="00B30C33" w:rsidRPr="00BC66CD" w:rsidRDefault="00B30C33" w:rsidP="000A0175">
            <w:pPr>
              <w:pStyle w:val="a3"/>
              <w:spacing w:after="0" w:line="240" w:lineRule="auto"/>
              <w:jc w:val="both"/>
              <w:rPr>
                <w:color w:val="000000" w:themeColor="text1"/>
              </w:rPr>
            </w:pPr>
            <w:r w:rsidRPr="00BC66CD">
              <w:rPr>
                <w:color w:val="000000" w:themeColor="text1"/>
              </w:rPr>
              <w:t xml:space="preserve">Заместитель руководителя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30C33" w:rsidRPr="00BC66CD" w:rsidRDefault="00A7665B" w:rsidP="000A0175">
            <w:pPr>
              <w:pStyle w:val="a3"/>
              <w:spacing w:after="0" w:line="240" w:lineRule="auto"/>
              <w:rPr>
                <w:color w:val="000000" w:themeColor="text1"/>
              </w:rPr>
            </w:pPr>
            <w:r w:rsidRPr="00BC66CD">
              <w:rPr>
                <w:color w:val="000000" w:themeColor="text1"/>
              </w:rPr>
              <w:t>Стриков Оскар Александрович</w:t>
            </w:r>
          </w:p>
        </w:tc>
        <w:tc>
          <w:tcPr>
            <w:tcW w:w="4052" w:type="dxa"/>
            <w:vMerge/>
          </w:tcPr>
          <w:p w:rsidR="00B30C33" w:rsidRPr="00BC66CD" w:rsidRDefault="00B30C33" w:rsidP="000A0175">
            <w:pPr>
              <w:pStyle w:val="a3"/>
              <w:spacing w:after="0" w:line="240" w:lineRule="auto"/>
              <w:rPr>
                <w:color w:val="000000" w:themeColor="text1"/>
              </w:rPr>
            </w:pPr>
          </w:p>
        </w:tc>
      </w:tr>
      <w:tr w:rsidR="004D7486" w:rsidRPr="00BC66CD" w:rsidTr="000701A9">
        <w:tc>
          <w:tcPr>
            <w:tcW w:w="5052" w:type="dxa"/>
            <w:gridSpan w:val="2"/>
            <w:tcBorders>
              <w:top w:val="double" w:sz="4" w:space="0" w:color="auto"/>
            </w:tcBorders>
          </w:tcPr>
          <w:p w:rsidR="00B30C33" w:rsidRPr="00BC66CD" w:rsidRDefault="00B30C33" w:rsidP="000A0175">
            <w:pPr>
              <w:pStyle w:val="a3"/>
              <w:spacing w:after="0" w:line="240" w:lineRule="auto"/>
              <w:jc w:val="center"/>
              <w:rPr>
                <w:color w:val="000000" w:themeColor="text1"/>
              </w:rPr>
            </w:pPr>
            <w:r w:rsidRPr="00BC66CD">
              <w:rPr>
                <w:color w:val="000000" w:themeColor="text1"/>
              </w:rPr>
              <w:t>Право второй подписи</w:t>
            </w:r>
          </w:p>
        </w:tc>
        <w:tc>
          <w:tcPr>
            <w:tcW w:w="4052" w:type="dxa"/>
            <w:vMerge/>
          </w:tcPr>
          <w:p w:rsidR="00B30C33" w:rsidRPr="00BC66CD" w:rsidRDefault="00B30C33" w:rsidP="000A0175">
            <w:pPr>
              <w:pStyle w:val="a3"/>
              <w:spacing w:after="0" w:line="240" w:lineRule="auto"/>
              <w:rPr>
                <w:color w:val="000000" w:themeColor="text1"/>
              </w:rPr>
            </w:pPr>
          </w:p>
        </w:tc>
      </w:tr>
      <w:tr w:rsidR="004D7486" w:rsidRPr="00BC66CD" w:rsidTr="000701A9">
        <w:tc>
          <w:tcPr>
            <w:tcW w:w="2075" w:type="dxa"/>
            <w:tcBorders>
              <w:top w:val="double" w:sz="4" w:space="0" w:color="auto"/>
            </w:tcBorders>
          </w:tcPr>
          <w:p w:rsidR="00B30C33" w:rsidRPr="00BC66CD" w:rsidRDefault="00B30C33" w:rsidP="000A0175">
            <w:pPr>
              <w:pStyle w:val="a3"/>
              <w:spacing w:after="0" w:line="240" w:lineRule="auto"/>
              <w:jc w:val="both"/>
              <w:rPr>
                <w:color w:val="000000" w:themeColor="text1"/>
              </w:rPr>
            </w:pPr>
            <w:r w:rsidRPr="00BC66CD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B30C33" w:rsidRPr="00BC66CD" w:rsidRDefault="00A7665B" w:rsidP="000A0175">
            <w:pPr>
              <w:pStyle w:val="a3"/>
              <w:spacing w:after="0" w:line="240" w:lineRule="auto"/>
              <w:rPr>
                <w:color w:val="000000" w:themeColor="text1"/>
              </w:rPr>
            </w:pPr>
            <w:r w:rsidRPr="00BC66CD">
              <w:rPr>
                <w:color w:val="000000" w:themeColor="text1"/>
              </w:rPr>
              <w:t>Королева Татьяна Дмитриевна</w:t>
            </w:r>
          </w:p>
        </w:tc>
        <w:tc>
          <w:tcPr>
            <w:tcW w:w="4052" w:type="dxa"/>
            <w:vMerge/>
          </w:tcPr>
          <w:p w:rsidR="00B30C33" w:rsidRPr="00BC66CD" w:rsidRDefault="00B30C33" w:rsidP="000A0175">
            <w:pPr>
              <w:pStyle w:val="a3"/>
              <w:spacing w:after="0" w:line="240" w:lineRule="auto"/>
              <w:rPr>
                <w:color w:val="000000" w:themeColor="text1"/>
              </w:rPr>
            </w:pPr>
          </w:p>
        </w:tc>
      </w:tr>
      <w:tr w:rsidR="004D7486" w:rsidRPr="00BC66CD" w:rsidTr="000701A9">
        <w:tc>
          <w:tcPr>
            <w:tcW w:w="2075" w:type="dxa"/>
            <w:tcBorders>
              <w:bottom w:val="double" w:sz="4" w:space="0" w:color="auto"/>
            </w:tcBorders>
          </w:tcPr>
          <w:p w:rsidR="00B30C33" w:rsidRPr="00BC66CD" w:rsidRDefault="00A7665B" w:rsidP="00A7665B">
            <w:pPr>
              <w:pStyle w:val="a3"/>
              <w:spacing w:after="0" w:line="240" w:lineRule="auto"/>
              <w:jc w:val="both"/>
              <w:rPr>
                <w:color w:val="000000" w:themeColor="text1"/>
              </w:rPr>
            </w:pPr>
            <w:r w:rsidRPr="00BC66CD">
              <w:rPr>
                <w:color w:val="000000" w:themeColor="text1"/>
              </w:rPr>
              <w:t>Б</w:t>
            </w:r>
            <w:r w:rsidR="00B30C33" w:rsidRPr="00BC66CD">
              <w:rPr>
                <w:color w:val="000000" w:themeColor="text1"/>
              </w:rPr>
              <w:t>ухгалтер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:rsidR="00B30C33" w:rsidRPr="00BC66CD" w:rsidRDefault="00A7665B" w:rsidP="002A5F56">
            <w:pPr>
              <w:pStyle w:val="a3"/>
              <w:spacing w:after="0" w:line="240" w:lineRule="auto"/>
              <w:rPr>
                <w:color w:val="000000" w:themeColor="text1"/>
              </w:rPr>
            </w:pPr>
            <w:proofErr w:type="spellStart"/>
            <w:r w:rsidRPr="00BC66CD">
              <w:rPr>
                <w:color w:val="000000" w:themeColor="text1"/>
              </w:rPr>
              <w:t>Бенц</w:t>
            </w:r>
            <w:proofErr w:type="spellEnd"/>
            <w:r w:rsidRPr="00BC66CD">
              <w:rPr>
                <w:color w:val="000000" w:themeColor="text1"/>
              </w:rPr>
              <w:t xml:space="preserve"> </w:t>
            </w:r>
            <w:r w:rsidR="002A5F56" w:rsidRPr="00BC66CD">
              <w:rPr>
                <w:color w:val="000000" w:themeColor="text1"/>
              </w:rPr>
              <w:t>М</w:t>
            </w:r>
            <w:r w:rsidRPr="00BC66CD">
              <w:rPr>
                <w:color w:val="000000" w:themeColor="text1"/>
              </w:rPr>
              <w:t>арина Григорьевна</w:t>
            </w:r>
          </w:p>
        </w:tc>
        <w:tc>
          <w:tcPr>
            <w:tcW w:w="4052" w:type="dxa"/>
            <w:vMerge/>
          </w:tcPr>
          <w:p w:rsidR="00B30C33" w:rsidRPr="00BC66CD" w:rsidRDefault="00B30C33" w:rsidP="000A0175">
            <w:pPr>
              <w:pStyle w:val="a3"/>
              <w:spacing w:after="0" w:line="240" w:lineRule="auto"/>
              <w:rPr>
                <w:color w:val="000000" w:themeColor="text1"/>
              </w:rPr>
            </w:pPr>
          </w:p>
        </w:tc>
      </w:tr>
      <w:tr w:rsidR="004D7486" w:rsidRPr="00BC66CD" w:rsidTr="000701A9">
        <w:trPr>
          <w:trHeight w:val="288"/>
        </w:trPr>
        <w:tc>
          <w:tcPr>
            <w:tcW w:w="50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30C33" w:rsidRPr="00BC66CD" w:rsidRDefault="00B30C33" w:rsidP="000A0175">
            <w:pPr>
              <w:pStyle w:val="a3"/>
              <w:spacing w:after="0" w:line="240" w:lineRule="auto"/>
              <w:jc w:val="center"/>
              <w:rPr>
                <w:color w:val="000000" w:themeColor="text1"/>
              </w:rPr>
            </w:pPr>
            <w:r w:rsidRPr="00BC66CD">
              <w:rPr>
                <w:color w:val="000000" w:themeColor="text1"/>
              </w:rPr>
              <w:t>Право утверждения документов</w:t>
            </w:r>
          </w:p>
        </w:tc>
        <w:tc>
          <w:tcPr>
            <w:tcW w:w="4052" w:type="dxa"/>
            <w:vMerge w:val="restart"/>
          </w:tcPr>
          <w:p w:rsidR="00B30C33" w:rsidRPr="00BC66CD" w:rsidRDefault="00B30C33" w:rsidP="000B2D1D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BC66CD">
              <w:rPr>
                <w:color w:val="000000" w:themeColor="text1"/>
              </w:rPr>
              <w:t>Первичные учетные документы</w:t>
            </w:r>
            <w:r w:rsidR="007B2F8F" w:rsidRPr="00BC66CD">
              <w:rPr>
                <w:color w:val="000000" w:themeColor="text1"/>
              </w:rPr>
              <w:t xml:space="preserve">, </w:t>
            </w:r>
            <w:r w:rsidR="000B2D1D" w:rsidRPr="00BC66CD">
              <w:t>форма которых содержит</w:t>
            </w:r>
            <w:r w:rsidR="000B2D1D" w:rsidRPr="00BC66CD">
              <w:rPr>
                <w:color w:val="000000" w:themeColor="text1"/>
              </w:rPr>
              <w:t xml:space="preserve"> </w:t>
            </w:r>
            <w:r w:rsidR="007B2F8F" w:rsidRPr="00BC66CD">
              <w:rPr>
                <w:color w:val="000000" w:themeColor="text1"/>
              </w:rPr>
              <w:t>гриф «Утверждаю»</w:t>
            </w:r>
          </w:p>
        </w:tc>
      </w:tr>
      <w:tr w:rsidR="004D7486" w:rsidRPr="00BC66CD" w:rsidTr="000701A9">
        <w:trPr>
          <w:trHeight w:val="515"/>
        </w:trPr>
        <w:tc>
          <w:tcPr>
            <w:tcW w:w="2075" w:type="dxa"/>
            <w:tcBorders>
              <w:top w:val="double" w:sz="4" w:space="0" w:color="auto"/>
            </w:tcBorders>
          </w:tcPr>
          <w:p w:rsidR="007B2F8F" w:rsidRPr="00BC66CD" w:rsidRDefault="007B2F8F" w:rsidP="000A0175">
            <w:pPr>
              <w:pStyle w:val="a3"/>
              <w:spacing w:after="0" w:line="240" w:lineRule="auto"/>
              <w:jc w:val="both"/>
              <w:rPr>
                <w:color w:val="000000" w:themeColor="text1"/>
              </w:rPr>
            </w:pPr>
            <w:r w:rsidRPr="00BC66CD">
              <w:rPr>
                <w:color w:val="000000" w:themeColor="text1"/>
              </w:rPr>
              <w:t>Руководитель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7B2F8F" w:rsidRPr="00BC66CD" w:rsidRDefault="00A7665B" w:rsidP="000A0175">
            <w:pPr>
              <w:pStyle w:val="a3"/>
              <w:spacing w:after="0" w:line="240" w:lineRule="auto"/>
              <w:rPr>
                <w:color w:val="000000" w:themeColor="text1"/>
              </w:rPr>
            </w:pPr>
            <w:proofErr w:type="spellStart"/>
            <w:r w:rsidRPr="00BC66CD">
              <w:rPr>
                <w:color w:val="000000" w:themeColor="text1"/>
              </w:rPr>
              <w:t>Кисс</w:t>
            </w:r>
            <w:proofErr w:type="spellEnd"/>
            <w:r w:rsidRPr="00BC66CD">
              <w:rPr>
                <w:color w:val="000000" w:themeColor="text1"/>
              </w:rPr>
              <w:t xml:space="preserve"> Елена Ивановна</w:t>
            </w:r>
          </w:p>
        </w:tc>
        <w:tc>
          <w:tcPr>
            <w:tcW w:w="4052" w:type="dxa"/>
            <w:vMerge/>
          </w:tcPr>
          <w:p w:rsidR="007B2F8F" w:rsidRPr="00BC66CD" w:rsidRDefault="007B2F8F" w:rsidP="000A0175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4D7486" w:rsidRPr="00BC66CD" w:rsidTr="000701A9">
        <w:trPr>
          <w:trHeight w:val="693"/>
        </w:trPr>
        <w:tc>
          <w:tcPr>
            <w:tcW w:w="2075" w:type="dxa"/>
            <w:tcBorders>
              <w:top w:val="double" w:sz="4" w:space="0" w:color="auto"/>
            </w:tcBorders>
          </w:tcPr>
          <w:p w:rsidR="00B30C33" w:rsidRPr="00BC66CD" w:rsidRDefault="00B30C33" w:rsidP="000A0175">
            <w:pPr>
              <w:pStyle w:val="a3"/>
              <w:spacing w:after="0" w:line="240" w:lineRule="auto"/>
              <w:jc w:val="both"/>
              <w:rPr>
                <w:color w:val="000000" w:themeColor="text1"/>
              </w:rPr>
            </w:pPr>
            <w:r w:rsidRPr="00BC66CD">
              <w:rPr>
                <w:color w:val="000000" w:themeColor="text1"/>
              </w:rPr>
              <w:t>Заместитель руководителя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B30C33" w:rsidRPr="00BC66CD" w:rsidRDefault="00A7665B" w:rsidP="000A0175">
            <w:pPr>
              <w:pStyle w:val="a3"/>
              <w:spacing w:after="0" w:line="240" w:lineRule="auto"/>
              <w:rPr>
                <w:color w:val="000000" w:themeColor="text1"/>
              </w:rPr>
            </w:pPr>
            <w:r w:rsidRPr="00BC66CD">
              <w:rPr>
                <w:color w:val="000000" w:themeColor="text1"/>
              </w:rPr>
              <w:t>Стриков Оскар Александрович</w:t>
            </w:r>
          </w:p>
        </w:tc>
        <w:tc>
          <w:tcPr>
            <w:tcW w:w="4052" w:type="dxa"/>
            <w:vMerge/>
          </w:tcPr>
          <w:p w:rsidR="00B30C33" w:rsidRPr="00BC66CD" w:rsidRDefault="00B30C33" w:rsidP="000A0175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4D7486" w:rsidRPr="00BC66CD" w:rsidTr="000701A9">
        <w:trPr>
          <w:trHeight w:val="288"/>
        </w:trPr>
        <w:tc>
          <w:tcPr>
            <w:tcW w:w="50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C716D0" w:rsidRPr="00BC66CD" w:rsidRDefault="00C716D0" w:rsidP="002C2700">
            <w:pPr>
              <w:pStyle w:val="a3"/>
              <w:spacing w:after="0" w:line="240" w:lineRule="auto"/>
              <w:jc w:val="center"/>
              <w:rPr>
                <w:color w:val="000000" w:themeColor="text1"/>
              </w:rPr>
            </w:pPr>
            <w:r w:rsidRPr="00BC66CD">
              <w:rPr>
                <w:color w:val="000000" w:themeColor="text1"/>
              </w:rPr>
              <w:t xml:space="preserve">Право подписи ответственного </w:t>
            </w:r>
            <w:r w:rsidR="00B23BCC" w:rsidRPr="00BC66CD">
              <w:rPr>
                <w:color w:val="000000" w:themeColor="text1"/>
              </w:rPr>
              <w:t>исполнителя</w:t>
            </w:r>
          </w:p>
          <w:p w:rsidR="00B30C33" w:rsidRPr="00BC66CD" w:rsidRDefault="00C716D0" w:rsidP="00C716D0">
            <w:pPr>
              <w:pStyle w:val="a3"/>
              <w:spacing w:after="0" w:line="240" w:lineRule="auto"/>
              <w:jc w:val="center"/>
              <w:rPr>
                <w:color w:val="000000" w:themeColor="text1"/>
              </w:rPr>
            </w:pPr>
            <w:r w:rsidRPr="00BC66CD">
              <w:rPr>
                <w:color w:val="000000" w:themeColor="text1"/>
              </w:rPr>
              <w:t>(д</w:t>
            </w:r>
            <w:r w:rsidR="007B2F8F" w:rsidRPr="00BC66CD">
              <w:rPr>
                <w:color w:val="000000" w:themeColor="text1"/>
              </w:rPr>
              <w:t>олжностные лица Учреждения</w:t>
            </w:r>
            <w:r w:rsidR="002C2700" w:rsidRPr="00BC66CD">
              <w:rPr>
                <w:color w:val="000000" w:themeColor="text1"/>
              </w:rPr>
              <w:t>, ответственные за совершение факта хозяйственной жизни и</w:t>
            </w:r>
            <w:r w:rsidR="00B23BCC" w:rsidRPr="00BC66CD">
              <w:rPr>
                <w:color w:val="000000" w:themeColor="text1"/>
              </w:rPr>
              <w:t>/или</w:t>
            </w:r>
            <w:r w:rsidR="002C2700" w:rsidRPr="00BC66CD">
              <w:rPr>
                <w:color w:val="000000" w:themeColor="text1"/>
              </w:rPr>
              <w:t xml:space="preserve"> его оформление</w:t>
            </w:r>
            <w:r w:rsidRPr="00BC66CD">
              <w:rPr>
                <w:color w:val="000000" w:themeColor="text1"/>
              </w:rPr>
              <w:t>)</w:t>
            </w:r>
            <w:r w:rsidR="002C2700" w:rsidRPr="00BC66CD">
              <w:rPr>
                <w:color w:val="000000" w:themeColor="text1"/>
              </w:rPr>
              <w:t xml:space="preserve"> </w:t>
            </w:r>
          </w:p>
        </w:tc>
        <w:tc>
          <w:tcPr>
            <w:tcW w:w="4052" w:type="dxa"/>
            <w:vMerge w:val="restart"/>
          </w:tcPr>
          <w:p w:rsidR="007B2F8F" w:rsidRPr="00BC66CD" w:rsidRDefault="007B2F8F" w:rsidP="007B2F8F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BC66CD">
              <w:rPr>
                <w:color w:val="000000" w:themeColor="text1"/>
              </w:rPr>
              <w:t>Первичные учетные документы, оформляющие совершение факта хозяйст</w:t>
            </w:r>
            <w:r w:rsidR="00174838" w:rsidRPr="00BC66CD">
              <w:rPr>
                <w:color w:val="000000" w:themeColor="text1"/>
              </w:rPr>
              <w:t>венной жизни</w:t>
            </w:r>
          </w:p>
          <w:p w:rsidR="00B30C33" w:rsidRPr="00BC66CD" w:rsidRDefault="00B30C33" w:rsidP="007B2F8F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4D7486" w:rsidRPr="00BC66CD" w:rsidTr="000701A9">
        <w:trPr>
          <w:trHeight w:val="922"/>
        </w:trPr>
        <w:tc>
          <w:tcPr>
            <w:tcW w:w="2075" w:type="dxa"/>
            <w:tcBorders>
              <w:top w:val="double" w:sz="4" w:space="0" w:color="auto"/>
              <w:bottom w:val="double" w:sz="4" w:space="0" w:color="auto"/>
            </w:tcBorders>
          </w:tcPr>
          <w:p w:rsidR="004A21D1" w:rsidRPr="00BC66CD" w:rsidRDefault="007F0AD3" w:rsidP="007F0AD3">
            <w:pPr>
              <w:pStyle w:val="a3"/>
              <w:spacing w:after="0" w:line="240" w:lineRule="auto"/>
              <w:jc w:val="both"/>
              <w:rPr>
                <w:i/>
                <w:color w:val="000000" w:themeColor="text1"/>
              </w:rPr>
            </w:pPr>
            <w:r w:rsidRPr="00BC66CD">
              <w:rPr>
                <w:i/>
                <w:color w:val="000000" w:themeColor="text1"/>
              </w:rPr>
              <w:t>Беспалов Е.А</w:t>
            </w:r>
          </w:p>
          <w:p w:rsidR="00A7665B" w:rsidRPr="00BC66CD" w:rsidRDefault="004A21D1" w:rsidP="007F0AD3">
            <w:pPr>
              <w:pStyle w:val="a3"/>
              <w:spacing w:after="0" w:line="240" w:lineRule="auto"/>
              <w:jc w:val="both"/>
              <w:rPr>
                <w:i/>
              </w:rPr>
            </w:pPr>
            <w:r w:rsidRPr="00BC66CD">
              <w:rPr>
                <w:i/>
              </w:rPr>
              <w:t>Смирнова А.П.</w:t>
            </w:r>
          </w:p>
          <w:p w:rsidR="004A21D1" w:rsidRPr="00BC66CD" w:rsidRDefault="004A21D1" w:rsidP="007F0AD3">
            <w:pPr>
              <w:pStyle w:val="a3"/>
              <w:spacing w:after="0" w:line="240" w:lineRule="auto"/>
              <w:jc w:val="both"/>
              <w:rPr>
                <w:i/>
              </w:rPr>
            </w:pPr>
            <w:proofErr w:type="spellStart"/>
            <w:r w:rsidRPr="00BC66CD">
              <w:rPr>
                <w:i/>
              </w:rPr>
              <w:t>Агешина</w:t>
            </w:r>
            <w:proofErr w:type="spellEnd"/>
            <w:r w:rsidRPr="00BC66CD">
              <w:rPr>
                <w:i/>
              </w:rPr>
              <w:t xml:space="preserve"> Е.В.</w:t>
            </w:r>
          </w:p>
          <w:p w:rsidR="004A21D1" w:rsidRPr="00BC66CD" w:rsidRDefault="004A21D1" w:rsidP="007F0AD3">
            <w:pPr>
              <w:pStyle w:val="a3"/>
              <w:spacing w:after="0" w:line="240" w:lineRule="auto"/>
              <w:jc w:val="both"/>
              <w:rPr>
                <w:i/>
              </w:rPr>
            </w:pPr>
            <w:proofErr w:type="spellStart"/>
            <w:r w:rsidRPr="00BC66CD">
              <w:rPr>
                <w:i/>
              </w:rPr>
              <w:t>Карлсон</w:t>
            </w:r>
            <w:proofErr w:type="spellEnd"/>
            <w:r w:rsidRPr="00BC66CD">
              <w:rPr>
                <w:i/>
              </w:rPr>
              <w:t xml:space="preserve"> Н.Ю.</w:t>
            </w:r>
          </w:p>
          <w:p w:rsidR="004A21D1" w:rsidRPr="00BC66CD" w:rsidRDefault="004A21D1" w:rsidP="007F0AD3">
            <w:pPr>
              <w:pStyle w:val="a3"/>
              <w:spacing w:after="0" w:line="240" w:lineRule="auto"/>
              <w:jc w:val="both"/>
              <w:rPr>
                <w:i/>
              </w:rPr>
            </w:pPr>
            <w:proofErr w:type="spellStart"/>
            <w:r w:rsidRPr="00BC66CD">
              <w:rPr>
                <w:i/>
              </w:rPr>
              <w:t>Шелепова</w:t>
            </w:r>
            <w:proofErr w:type="spellEnd"/>
            <w:r w:rsidRPr="00BC66CD">
              <w:rPr>
                <w:i/>
              </w:rPr>
              <w:t xml:space="preserve"> Т.П.</w:t>
            </w:r>
          </w:p>
          <w:p w:rsidR="004A21D1" w:rsidRPr="00BC66CD" w:rsidRDefault="004A21D1" w:rsidP="007F0AD3">
            <w:pPr>
              <w:pStyle w:val="a3"/>
              <w:spacing w:after="0" w:line="240" w:lineRule="auto"/>
              <w:jc w:val="both"/>
              <w:rPr>
                <w:i/>
              </w:rPr>
            </w:pPr>
            <w:proofErr w:type="spellStart"/>
            <w:r w:rsidRPr="00BC66CD">
              <w:rPr>
                <w:i/>
              </w:rPr>
              <w:t>Грешнова</w:t>
            </w:r>
            <w:proofErr w:type="spellEnd"/>
            <w:r w:rsidRPr="00BC66CD">
              <w:rPr>
                <w:i/>
              </w:rPr>
              <w:t xml:space="preserve"> Т.В.</w:t>
            </w:r>
          </w:p>
          <w:p w:rsidR="004A21D1" w:rsidRPr="00BC66CD" w:rsidRDefault="004A21D1" w:rsidP="004A21D1">
            <w:pPr>
              <w:pStyle w:val="a3"/>
              <w:spacing w:after="0" w:line="240" w:lineRule="auto"/>
              <w:jc w:val="both"/>
              <w:rPr>
                <w:i/>
              </w:rPr>
            </w:pPr>
            <w:r w:rsidRPr="00BC66CD">
              <w:rPr>
                <w:i/>
              </w:rPr>
              <w:t>Маценко Т.Н</w:t>
            </w:r>
          </w:p>
          <w:p w:rsidR="004A21D1" w:rsidRPr="00BC66CD" w:rsidRDefault="004A21D1" w:rsidP="004A21D1">
            <w:pPr>
              <w:pStyle w:val="a3"/>
              <w:spacing w:after="0" w:line="240" w:lineRule="auto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</w:tcPr>
          <w:p w:rsidR="00B30C33" w:rsidRPr="00BC66CD" w:rsidRDefault="00B30C33" w:rsidP="000A0175">
            <w:pPr>
              <w:pStyle w:val="a3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052" w:type="dxa"/>
            <w:vMerge/>
          </w:tcPr>
          <w:p w:rsidR="00B30C33" w:rsidRPr="00BC66CD" w:rsidRDefault="00B30C33" w:rsidP="000A0175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4D7486" w:rsidRPr="00BC66CD" w:rsidTr="00FE5163">
        <w:trPr>
          <w:trHeight w:val="408"/>
        </w:trPr>
        <w:tc>
          <w:tcPr>
            <w:tcW w:w="50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2C2700" w:rsidRPr="00BC66CD" w:rsidRDefault="00C716D0" w:rsidP="00C716D0">
            <w:pPr>
              <w:pStyle w:val="a3"/>
              <w:spacing w:after="0" w:line="240" w:lineRule="auto"/>
              <w:jc w:val="center"/>
              <w:rPr>
                <w:color w:val="000000" w:themeColor="text1"/>
              </w:rPr>
            </w:pPr>
            <w:r w:rsidRPr="00BC66CD">
              <w:rPr>
                <w:color w:val="000000" w:themeColor="text1"/>
              </w:rPr>
              <w:t>Право подписи должностных</w:t>
            </w:r>
            <w:r w:rsidR="002C2700" w:rsidRPr="00BC66CD">
              <w:rPr>
                <w:color w:val="000000" w:themeColor="text1"/>
              </w:rPr>
              <w:t xml:space="preserve"> лиц</w:t>
            </w:r>
            <w:r w:rsidR="00174838" w:rsidRPr="00BC66CD">
              <w:rPr>
                <w:color w:val="000000" w:themeColor="text1"/>
              </w:rPr>
              <w:t xml:space="preserve"> Учреждения</w:t>
            </w:r>
            <w:r w:rsidR="002C2700" w:rsidRPr="00BC66CD">
              <w:rPr>
                <w:color w:val="000000" w:themeColor="text1"/>
              </w:rPr>
              <w:t>, на которых возложено ведение бухгалтерского учета</w:t>
            </w:r>
          </w:p>
        </w:tc>
        <w:tc>
          <w:tcPr>
            <w:tcW w:w="4052" w:type="dxa"/>
            <w:vMerge w:val="restart"/>
          </w:tcPr>
          <w:p w:rsidR="002C2700" w:rsidRPr="00BC66CD" w:rsidRDefault="002C2700" w:rsidP="00C716D0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BC66CD">
              <w:rPr>
                <w:color w:val="000000" w:themeColor="text1"/>
              </w:rPr>
              <w:t>Первичные учетные документы в случаях, когда подпись сотрудника Бухгалтерии предусмотрена формой документа.</w:t>
            </w:r>
          </w:p>
          <w:p w:rsidR="002C2700" w:rsidRPr="00BC66CD" w:rsidRDefault="002C2700" w:rsidP="00C716D0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BC66CD">
              <w:rPr>
                <w:color w:val="000000" w:themeColor="text1"/>
              </w:rPr>
              <w:t xml:space="preserve">Бухгалтерские </w:t>
            </w:r>
            <w:r w:rsidR="00ED56CD" w:rsidRPr="00BC66CD">
              <w:rPr>
                <w:color w:val="000000" w:themeColor="text1"/>
              </w:rPr>
              <w:t>справки (ф. 0504833)</w:t>
            </w:r>
            <w:r w:rsidRPr="00BC66CD">
              <w:rPr>
                <w:color w:val="000000" w:themeColor="text1"/>
              </w:rPr>
              <w:t xml:space="preserve"> для отражения бухгалтерских записей на основании первичных учетных документов.</w:t>
            </w:r>
          </w:p>
          <w:p w:rsidR="0050169E" w:rsidRPr="00BC66CD" w:rsidRDefault="002C2700" w:rsidP="00C716D0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BC66CD">
              <w:rPr>
                <w:color w:val="000000" w:themeColor="text1"/>
              </w:rPr>
              <w:t>Первичные учетные документы,</w:t>
            </w:r>
            <w:r w:rsidR="00174838" w:rsidRPr="00BC66CD">
              <w:rPr>
                <w:color w:val="000000" w:themeColor="text1"/>
              </w:rPr>
              <w:t xml:space="preserve"> которые формируются </w:t>
            </w:r>
            <w:r w:rsidR="00174838" w:rsidRPr="00BC66CD">
              <w:rPr>
                <w:color w:val="000000" w:themeColor="text1"/>
              </w:rPr>
              <w:lastRenderedPageBreak/>
              <w:t xml:space="preserve">сотрудниками Бухгалтерии  </w:t>
            </w:r>
          </w:p>
        </w:tc>
      </w:tr>
      <w:tr w:rsidR="004D7486" w:rsidRPr="00BC66CD" w:rsidTr="000701A9">
        <w:trPr>
          <w:trHeight w:val="922"/>
        </w:trPr>
        <w:tc>
          <w:tcPr>
            <w:tcW w:w="2075" w:type="dxa"/>
            <w:tcBorders>
              <w:top w:val="double" w:sz="4" w:space="0" w:color="auto"/>
              <w:bottom w:val="double" w:sz="4" w:space="0" w:color="auto"/>
            </w:tcBorders>
          </w:tcPr>
          <w:p w:rsidR="002C2700" w:rsidRPr="00BC66CD" w:rsidRDefault="007F0AD3" w:rsidP="000A0175">
            <w:pPr>
              <w:pStyle w:val="a3"/>
              <w:spacing w:after="0" w:line="240" w:lineRule="auto"/>
              <w:jc w:val="both"/>
              <w:rPr>
                <w:i/>
                <w:color w:val="000000" w:themeColor="text1"/>
              </w:rPr>
            </w:pPr>
            <w:r w:rsidRPr="00BC66CD">
              <w:rPr>
                <w:i/>
                <w:color w:val="000000" w:themeColor="text1"/>
              </w:rPr>
              <w:t>Королева Т.Д.</w:t>
            </w:r>
          </w:p>
          <w:p w:rsidR="007F0AD3" w:rsidRPr="00BC66CD" w:rsidRDefault="007F0AD3" w:rsidP="000A0175">
            <w:pPr>
              <w:pStyle w:val="a3"/>
              <w:spacing w:after="0" w:line="240" w:lineRule="auto"/>
              <w:jc w:val="both"/>
              <w:rPr>
                <w:i/>
                <w:color w:val="000000" w:themeColor="text1"/>
              </w:rPr>
            </w:pPr>
            <w:proofErr w:type="spellStart"/>
            <w:r w:rsidRPr="00BC66CD">
              <w:rPr>
                <w:i/>
                <w:color w:val="000000" w:themeColor="text1"/>
              </w:rPr>
              <w:t>Бенц</w:t>
            </w:r>
            <w:proofErr w:type="spellEnd"/>
            <w:r w:rsidRPr="00BC66CD">
              <w:rPr>
                <w:i/>
                <w:color w:val="000000" w:themeColor="text1"/>
              </w:rPr>
              <w:t xml:space="preserve"> М.Г.</w:t>
            </w:r>
          </w:p>
          <w:p w:rsidR="007F0AD3" w:rsidRPr="00BC66CD" w:rsidRDefault="007F0AD3" w:rsidP="000A0175">
            <w:pPr>
              <w:pStyle w:val="a3"/>
              <w:spacing w:after="0" w:line="240" w:lineRule="auto"/>
              <w:jc w:val="both"/>
              <w:rPr>
                <w:i/>
                <w:color w:val="000000" w:themeColor="text1"/>
              </w:rPr>
            </w:pPr>
            <w:r w:rsidRPr="00BC66CD">
              <w:rPr>
                <w:i/>
                <w:color w:val="000000" w:themeColor="text1"/>
              </w:rPr>
              <w:t>Вяткина М.А.</w:t>
            </w:r>
          </w:p>
          <w:p w:rsidR="007F0AD3" w:rsidRPr="00BC66CD" w:rsidRDefault="007F0AD3" w:rsidP="000A0175">
            <w:pPr>
              <w:pStyle w:val="a3"/>
              <w:spacing w:after="0" w:line="240" w:lineRule="auto"/>
              <w:jc w:val="both"/>
              <w:rPr>
                <w:i/>
                <w:color w:val="000000" w:themeColor="text1"/>
              </w:rPr>
            </w:pPr>
            <w:r w:rsidRPr="00BC66CD">
              <w:rPr>
                <w:i/>
                <w:color w:val="000000" w:themeColor="text1"/>
              </w:rPr>
              <w:t>Стельмах М.И.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</w:tcPr>
          <w:p w:rsidR="002C2700" w:rsidRPr="00BC66CD" w:rsidRDefault="002C2700" w:rsidP="000A0175">
            <w:pPr>
              <w:pStyle w:val="a3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052" w:type="dxa"/>
            <w:vMerge/>
          </w:tcPr>
          <w:p w:rsidR="002C2700" w:rsidRPr="00BC66CD" w:rsidRDefault="002C2700" w:rsidP="000A0175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4D7486" w:rsidRPr="00BC66CD" w:rsidTr="000701A9">
        <w:trPr>
          <w:trHeight w:val="922"/>
        </w:trPr>
        <w:tc>
          <w:tcPr>
            <w:tcW w:w="50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C716D0" w:rsidRPr="00BC66CD" w:rsidRDefault="00C716D0" w:rsidP="00C716D0">
            <w:pPr>
              <w:pStyle w:val="a3"/>
              <w:spacing w:after="0" w:line="240" w:lineRule="auto"/>
              <w:jc w:val="center"/>
              <w:rPr>
                <w:color w:val="000000" w:themeColor="text1"/>
              </w:rPr>
            </w:pPr>
            <w:r w:rsidRPr="00BC66CD">
              <w:rPr>
                <w:color w:val="000000" w:themeColor="text1"/>
              </w:rPr>
              <w:lastRenderedPageBreak/>
              <w:t>Право подписи ответственного лица</w:t>
            </w:r>
          </w:p>
          <w:p w:rsidR="002C2700" w:rsidRPr="00BC66CD" w:rsidRDefault="00C716D0" w:rsidP="00C716D0">
            <w:pPr>
              <w:pStyle w:val="a3"/>
              <w:spacing w:after="0" w:line="240" w:lineRule="auto"/>
              <w:jc w:val="center"/>
              <w:rPr>
                <w:color w:val="000000" w:themeColor="text1"/>
              </w:rPr>
            </w:pPr>
            <w:r w:rsidRPr="00BC66CD">
              <w:rPr>
                <w:color w:val="000000" w:themeColor="text1"/>
              </w:rPr>
              <w:t>(д</w:t>
            </w:r>
            <w:r w:rsidR="002C2700" w:rsidRPr="00BC66CD">
              <w:rPr>
                <w:color w:val="000000" w:themeColor="text1"/>
              </w:rPr>
              <w:t xml:space="preserve">олжностные лица Учреждения, ответственные за </w:t>
            </w:r>
            <w:r w:rsidR="002C2700" w:rsidRPr="00BC66CD">
              <w:rPr>
                <w:rStyle w:val="highlightsearch"/>
                <w:color w:val="000000" w:themeColor="text1"/>
              </w:rPr>
              <w:t>сохранность</w:t>
            </w:r>
            <w:r w:rsidR="002C2700" w:rsidRPr="00BC66CD">
              <w:rPr>
                <w:color w:val="000000" w:themeColor="text1"/>
              </w:rPr>
              <w:t xml:space="preserve"> объектов имущества и (или) использование их по назначению</w:t>
            </w:r>
            <w:r w:rsidRPr="00BC66CD">
              <w:rPr>
                <w:i/>
                <w:color w:val="000000" w:themeColor="text1"/>
              </w:rPr>
              <w:t xml:space="preserve">, </w:t>
            </w:r>
            <w:r w:rsidRPr="00BC66CD">
              <w:rPr>
                <w:color w:val="000000" w:themeColor="text1"/>
              </w:rPr>
              <w:t>передающие или получающие материальные ценности</w:t>
            </w:r>
            <w:r w:rsidRPr="00BC66CD">
              <w:rPr>
                <w:i/>
                <w:color w:val="000000" w:themeColor="text1"/>
              </w:rPr>
              <w:t>)</w:t>
            </w:r>
          </w:p>
        </w:tc>
        <w:tc>
          <w:tcPr>
            <w:tcW w:w="4052" w:type="dxa"/>
            <w:vMerge w:val="restart"/>
          </w:tcPr>
          <w:p w:rsidR="00174838" w:rsidRPr="00BC66CD" w:rsidRDefault="00174838" w:rsidP="000A0175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BC66CD">
              <w:rPr>
                <w:color w:val="000000" w:themeColor="text1"/>
              </w:rPr>
              <w:t>Первичные учетные документы, оформляющие операции с нефинансовыми активами:</w:t>
            </w:r>
          </w:p>
          <w:p w:rsidR="00174838" w:rsidRPr="00BC66CD" w:rsidRDefault="00174838" w:rsidP="00174838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BC66CD">
              <w:rPr>
                <w:color w:val="000000" w:themeColor="text1"/>
              </w:rPr>
              <w:t>- сопровождающие поступление и выбытие НФА;</w:t>
            </w:r>
          </w:p>
          <w:p w:rsidR="00174838" w:rsidRPr="00BC66CD" w:rsidRDefault="00174838" w:rsidP="00174838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BC66CD">
              <w:rPr>
                <w:color w:val="000000" w:themeColor="text1"/>
              </w:rPr>
              <w:t xml:space="preserve">- </w:t>
            </w:r>
            <w:r w:rsidR="00C716D0" w:rsidRPr="00BC66CD">
              <w:rPr>
                <w:color w:val="000000" w:themeColor="text1"/>
              </w:rPr>
              <w:t>оформляющие выдачу</w:t>
            </w:r>
            <w:r w:rsidRPr="00BC66CD">
              <w:rPr>
                <w:color w:val="000000" w:themeColor="text1"/>
              </w:rPr>
              <w:t xml:space="preserve"> м</w:t>
            </w:r>
            <w:r w:rsidR="00C716D0" w:rsidRPr="00BC66CD">
              <w:rPr>
                <w:color w:val="000000" w:themeColor="text1"/>
              </w:rPr>
              <w:t>атериальных ценностей на нужды У</w:t>
            </w:r>
            <w:r w:rsidRPr="00BC66CD">
              <w:rPr>
                <w:color w:val="000000" w:themeColor="text1"/>
              </w:rPr>
              <w:t>чреждения;</w:t>
            </w:r>
          </w:p>
          <w:p w:rsidR="00174838" w:rsidRPr="00BC66CD" w:rsidRDefault="00174838" w:rsidP="00C716D0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BC66CD">
              <w:rPr>
                <w:color w:val="000000" w:themeColor="text1"/>
              </w:rPr>
              <w:t xml:space="preserve">- </w:t>
            </w:r>
            <w:r w:rsidR="00C716D0" w:rsidRPr="00BC66CD">
              <w:rPr>
                <w:color w:val="000000" w:themeColor="text1"/>
              </w:rPr>
              <w:t>сопровождающие внутреннее перемещение объектов НФА</w:t>
            </w:r>
          </w:p>
        </w:tc>
      </w:tr>
      <w:tr w:rsidR="002C2700" w:rsidRPr="00BC66CD" w:rsidTr="000701A9">
        <w:trPr>
          <w:trHeight w:val="922"/>
        </w:trPr>
        <w:tc>
          <w:tcPr>
            <w:tcW w:w="2075" w:type="dxa"/>
            <w:tcBorders>
              <w:top w:val="double" w:sz="4" w:space="0" w:color="auto"/>
              <w:bottom w:val="double" w:sz="4" w:space="0" w:color="auto"/>
            </w:tcBorders>
          </w:tcPr>
          <w:p w:rsidR="002C2700" w:rsidRPr="00BC66CD" w:rsidRDefault="007F0AD3" w:rsidP="000A0175">
            <w:pPr>
              <w:pStyle w:val="a3"/>
              <w:spacing w:after="0" w:line="240" w:lineRule="auto"/>
              <w:jc w:val="both"/>
              <w:rPr>
                <w:i/>
              </w:rPr>
            </w:pPr>
            <w:proofErr w:type="spellStart"/>
            <w:r w:rsidRPr="00BC66CD">
              <w:rPr>
                <w:i/>
              </w:rPr>
              <w:t>Карлсон</w:t>
            </w:r>
            <w:proofErr w:type="spellEnd"/>
            <w:r w:rsidRPr="00BC66CD">
              <w:rPr>
                <w:i/>
              </w:rPr>
              <w:t xml:space="preserve"> Н.Ю.</w:t>
            </w:r>
          </w:p>
          <w:p w:rsidR="007F0AD3" w:rsidRPr="00BC66CD" w:rsidRDefault="007F0AD3" w:rsidP="000A0175">
            <w:pPr>
              <w:pStyle w:val="a3"/>
              <w:spacing w:after="0" w:line="240" w:lineRule="auto"/>
              <w:jc w:val="both"/>
              <w:rPr>
                <w:i/>
              </w:rPr>
            </w:pPr>
            <w:proofErr w:type="spellStart"/>
            <w:r w:rsidRPr="00BC66CD">
              <w:rPr>
                <w:i/>
              </w:rPr>
              <w:t>Шелепова</w:t>
            </w:r>
            <w:proofErr w:type="spellEnd"/>
            <w:r w:rsidRPr="00BC66CD">
              <w:rPr>
                <w:i/>
              </w:rPr>
              <w:t xml:space="preserve"> Т.П.</w:t>
            </w:r>
          </w:p>
          <w:p w:rsidR="007F0AD3" w:rsidRPr="00BC66CD" w:rsidRDefault="007F0AD3" w:rsidP="000A0175">
            <w:pPr>
              <w:pStyle w:val="a3"/>
              <w:spacing w:after="0" w:line="240" w:lineRule="auto"/>
              <w:jc w:val="both"/>
              <w:rPr>
                <w:i/>
              </w:rPr>
            </w:pPr>
            <w:r w:rsidRPr="00BC66CD">
              <w:rPr>
                <w:i/>
              </w:rPr>
              <w:t>Филатова Г.А.</w:t>
            </w:r>
          </w:p>
          <w:p w:rsidR="007F0AD3" w:rsidRPr="00BC66CD" w:rsidRDefault="007F0AD3" w:rsidP="000A0175">
            <w:pPr>
              <w:pStyle w:val="a3"/>
              <w:spacing w:after="0" w:line="240" w:lineRule="auto"/>
              <w:jc w:val="both"/>
              <w:rPr>
                <w:i/>
              </w:rPr>
            </w:pPr>
            <w:r w:rsidRPr="00BC66CD">
              <w:rPr>
                <w:i/>
              </w:rPr>
              <w:t>Трофимова Л.И.</w:t>
            </w:r>
          </w:p>
          <w:p w:rsidR="007F0AD3" w:rsidRPr="00BC66CD" w:rsidRDefault="007F0AD3" w:rsidP="000A0175">
            <w:pPr>
              <w:pStyle w:val="a3"/>
              <w:spacing w:after="0" w:line="240" w:lineRule="auto"/>
              <w:jc w:val="both"/>
              <w:rPr>
                <w:i/>
              </w:rPr>
            </w:pPr>
            <w:proofErr w:type="spellStart"/>
            <w:r w:rsidRPr="00BC66CD">
              <w:rPr>
                <w:i/>
              </w:rPr>
              <w:t>Щетинко</w:t>
            </w:r>
            <w:proofErr w:type="spellEnd"/>
            <w:r w:rsidRPr="00BC66CD">
              <w:rPr>
                <w:i/>
              </w:rPr>
              <w:t xml:space="preserve"> Т.В.</w:t>
            </w:r>
          </w:p>
          <w:p w:rsidR="007F0AD3" w:rsidRPr="00BC66CD" w:rsidRDefault="007F0AD3" w:rsidP="000A0175">
            <w:pPr>
              <w:pStyle w:val="a3"/>
              <w:spacing w:after="0" w:line="240" w:lineRule="auto"/>
              <w:jc w:val="both"/>
              <w:rPr>
                <w:i/>
              </w:rPr>
            </w:pPr>
            <w:proofErr w:type="spellStart"/>
            <w:r w:rsidRPr="00BC66CD">
              <w:rPr>
                <w:i/>
              </w:rPr>
              <w:t>Николайчук</w:t>
            </w:r>
            <w:proofErr w:type="spellEnd"/>
            <w:r w:rsidRPr="00BC66CD">
              <w:rPr>
                <w:i/>
              </w:rPr>
              <w:t xml:space="preserve"> М.В.</w:t>
            </w:r>
          </w:p>
          <w:p w:rsidR="007F0AD3" w:rsidRPr="00BC66CD" w:rsidRDefault="007F0AD3" w:rsidP="000A0175">
            <w:pPr>
              <w:pStyle w:val="a3"/>
              <w:spacing w:after="0" w:line="240" w:lineRule="auto"/>
              <w:jc w:val="both"/>
              <w:rPr>
                <w:i/>
              </w:rPr>
            </w:pPr>
            <w:proofErr w:type="spellStart"/>
            <w:r w:rsidRPr="00BC66CD">
              <w:rPr>
                <w:i/>
              </w:rPr>
              <w:t>Эйснер</w:t>
            </w:r>
            <w:proofErr w:type="spellEnd"/>
            <w:r w:rsidRPr="00BC66CD">
              <w:rPr>
                <w:i/>
              </w:rPr>
              <w:t xml:space="preserve"> Е.М.</w:t>
            </w:r>
          </w:p>
          <w:p w:rsidR="007F0AD3" w:rsidRPr="00BC66CD" w:rsidRDefault="007F0AD3" w:rsidP="000A0175">
            <w:pPr>
              <w:pStyle w:val="a3"/>
              <w:spacing w:after="0" w:line="240" w:lineRule="auto"/>
              <w:jc w:val="both"/>
              <w:rPr>
                <w:i/>
              </w:rPr>
            </w:pPr>
            <w:r w:rsidRPr="00BC66CD">
              <w:rPr>
                <w:i/>
              </w:rPr>
              <w:t>Бронникова Ю.В.</w:t>
            </w:r>
          </w:p>
          <w:p w:rsidR="007F0AD3" w:rsidRPr="00BC66CD" w:rsidRDefault="007F0AD3" w:rsidP="000A0175">
            <w:pPr>
              <w:pStyle w:val="a3"/>
              <w:spacing w:after="0" w:line="240" w:lineRule="auto"/>
              <w:jc w:val="both"/>
              <w:rPr>
                <w:i/>
              </w:rPr>
            </w:pPr>
            <w:proofErr w:type="spellStart"/>
            <w:r w:rsidRPr="00BC66CD">
              <w:rPr>
                <w:i/>
              </w:rPr>
              <w:t>Савоенко</w:t>
            </w:r>
            <w:proofErr w:type="spellEnd"/>
            <w:r w:rsidRPr="00BC66CD">
              <w:rPr>
                <w:i/>
              </w:rPr>
              <w:t xml:space="preserve"> Л.В.</w:t>
            </w:r>
          </w:p>
          <w:p w:rsidR="007F0AD3" w:rsidRPr="00BC66CD" w:rsidRDefault="007F0AD3" w:rsidP="000A0175">
            <w:pPr>
              <w:pStyle w:val="a3"/>
              <w:spacing w:after="0" w:line="240" w:lineRule="auto"/>
              <w:jc w:val="both"/>
              <w:rPr>
                <w:i/>
              </w:rPr>
            </w:pPr>
            <w:r w:rsidRPr="00BC66CD">
              <w:rPr>
                <w:i/>
              </w:rPr>
              <w:t>Поспелова О.В.</w:t>
            </w:r>
          </w:p>
          <w:p w:rsidR="007F0AD3" w:rsidRPr="00BC66CD" w:rsidRDefault="007F0AD3" w:rsidP="000A0175">
            <w:pPr>
              <w:pStyle w:val="a3"/>
              <w:spacing w:after="0" w:line="240" w:lineRule="auto"/>
              <w:jc w:val="both"/>
              <w:rPr>
                <w:i/>
              </w:rPr>
            </w:pPr>
            <w:r w:rsidRPr="00BC66CD">
              <w:rPr>
                <w:i/>
              </w:rPr>
              <w:t>Зайцева О.Я.</w:t>
            </w:r>
          </w:p>
          <w:p w:rsidR="007F0AD3" w:rsidRPr="00BC66CD" w:rsidRDefault="007F0AD3" w:rsidP="000A0175">
            <w:pPr>
              <w:pStyle w:val="a3"/>
              <w:spacing w:after="0" w:line="240" w:lineRule="auto"/>
              <w:jc w:val="both"/>
              <w:rPr>
                <w:i/>
              </w:rPr>
            </w:pPr>
            <w:r w:rsidRPr="00BC66CD">
              <w:rPr>
                <w:i/>
              </w:rPr>
              <w:t>Саркисян А.С.</w:t>
            </w:r>
          </w:p>
          <w:p w:rsidR="007F0AD3" w:rsidRPr="00BC66CD" w:rsidRDefault="007F0AD3" w:rsidP="000A0175">
            <w:pPr>
              <w:pStyle w:val="a3"/>
              <w:spacing w:after="0" w:line="240" w:lineRule="auto"/>
              <w:jc w:val="both"/>
              <w:rPr>
                <w:i/>
              </w:rPr>
            </w:pPr>
            <w:r w:rsidRPr="00BC66CD">
              <w:rPr>
                <w:i/>
              </w:rPr>
              <w:t>Мурзина З.И.</w:t>
            </w:r>
          </w:p>
          <w:p w:rsidR="007F0AD3" w:rsidRPr="00BC66CD" w:rsidRDefault="007F0AD3" w:rsidP="000A0175">
            <w:pPr>
              <w:pStyle w:val="a3"/>
              <w:spacing w:after="0" w:line="240" w:lineRule="auto"/>
              <w:jc w:val="both"/>
              <w:rPr>
                <w:i/>
              </w:rPr>
            </w:pPr>
            <w:proofErr w:type="spellStart"/>
            <w:r w:rsidRPr="00BC66CD">
              <w:rPr>
                <w:i/>
              </w:rPr>
              <w:t>Челялетдинов</w:t>
            </w:r>
            <w:proofErr w:type="spellEnd"/>
            <w:r w:rsidRPr="00BC66CD">
              <w:rPr>
                <w:i/>
              </w:rPr>
              <w:t xml:space="preserve"> А.</w:t>
            </w:r>
          </w:p>
          <w:p w:rsidR="002A5F56" w:rsidRPr="00BC66CD" w:rsidRDefault="002A5F56" w:rsidP="000A0175">
            <w:pPr>
              <w:pStyle w:val="a3"/>
              <w:spacing w:after="0" w:line="240" w:lineRule="auto"/>
              <w:jc w:val="both"/>
              <w:rPr>
                <w:i/>
              </w:rPr>
            </w:pPr>
            <w:r w:rsidRPr="00BC66CD">
              <w:rPr>
                <w:i/>
              </w:rPr>
              <w:t>Горшков А.С.</w:t>
            </w:r>
          </w:p>
          <w:p w:rsidR="002A5F56" w:rsidRPr="00BC66CD" w:rsidRDefault="002A5F56" w:rsidP="000A0175">
            <w:pPr>
              <w:pStyle w:val="a3"/>
              <w:spacing w:after="0" w:line="240" w:lineRule="auto"/>
              <w:jc w:val="both"/>
              <w:rPr>
                <w:i/>
              </w:rPr>
            </w:pPr>
            <w:proofErr w:type="spellStart"/>
            <w:r w:rsidRPr="00BC66CD">
              <w:rPr>
                <w:i/>
              </w:rPr>
              <w:t>Кисс</w:t>
            </w:r>
            <w:proofErr w:type="spellEnd"/>
            <w:r w:rsidRPr="00BC66CD">
              <w:rPr>
                <w:i/>
              </w:rPr>
              <w:t xml:space="preserve"> И.Ф.</w:t>
            </w:r>
          </w:p>
          <w:p w:rsidR="007F0AD3" w:rsidRPr="00BC66CD" w:rsidRDefault="004A21D1" w:rsidP="000A0175">
            <w:pPr>
              <w:pStyle w:val="a3"/>
              <w:spacing w:after="0" w:line="240" w:lineRule="auto"/>
              <w:jc w:val="both"/>
              <w:rPr>
                <w:i/>
              </w:rPr>
            </w:pPr>
            <w:proofErr w:type="spellStart"/>
            <w:r w:rsidRPr="00BC66CD">
              <w:rPr>
                <w:i/>
              </w:rPr>
              <w:t>Карлсон</w:t>
            </w:r>
            <w:proofErr w:type="spellEnd"/>
            <w:r w:rsidRPr="00BC66CD">
              <w:rPr>
                <w:i/>
              </w:rPr>
              <w:t xml:space="preserve"> С.Д.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</w:tcPr>
          <w:p w:rsidR="002C2700" w:rsidRPr="00BC66CD" w:rsidRDefault="002C2700" w:rsidP="000A0175">
            <w:pPr>
              <w:pStyle w:val="a3"/>
              <w:spacing w:after="0" w:line="240" w:lineRule="auto"/>
            </w:pPr>
          </w:p>
        </w:tc>
        <w:tc>
          <w:tcPr>
            <w:tcW w:w="4052" w:type="dxa"/>
            <w:vMerge/>
          </w:tcPr>
          <w:p w:rsidR="002C2700" w:rsidRPr="00BC66CD" w:rsidRDefault="002C2700" w:rsidP="000A0175">
            <w:pPr>
              <w:pStyle w:val="s16"/>
              <w:spacing w:before="0" w:beforeAutospacing="0" w:after="0" w:afterAutospacing="0"/>
            </w:pPr>
          </w:p>
        </w:tc>
      </w:tr>
      <w:tr w:rsidR="002C51BC" w:rsidRPr="00BC66CD" w:rsidTr="000701A9">
        <w:trPr>
          <w:trHeight w:val="421"/>
        </w:trPr>
        <w:tc>
          <w:tcPr>
            <w:tcW w:w="50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2C51BC" w:rsidRPr="00BC66CD" w:rsidRDefault="002C51BC" w:rsidP="00B23BCC">
            <w:pPr>
              <w:pStyle w:val="a3"/>
              <w:spacing w:after="0" w:line="240" w:lineRule="auto"/>
              <w:jc w:val="center"/>
            </w:pPr>
            <w:r w:rsidRPr="00BC66CD">
              <w:rPr>
                <w:color w:val="000000" w:themeColor="text1"/>
              </w:rPr>
              <w:t>Право согласования документов</w:t>
            </w:r>
          </w:p>
        </w:tc>
        <w:tc>
          <w:tcPr>
            <w:tcW w:w="4052" w:type="dxa"/>
            <w:vMerge w:val="restart"/>
          </w:tcPr>
          <w:p w:rsidR="002C51BC" w:rsidRPr="00BC66CD" w:rsidRDefault="002C51BC" w:rsidP="000A0175">
            <w:pPr>
              <w:pStyle w:val="s16"/>
              <w:spacing w:before="0" w:beforeAutospacing="0" w:after="0" w:afterAutospacing="0"/>
            </w:pPr>
            <w:r w:rsidRPr="00BC66CD">
              <w:t>Первичные учетные документы, форма которых предусматривает согласование</w:t>
            </w:r>
          </w:p>
        </w:tc>
      </w:tr>
      <w:tr w:rsidR="002C51BC" w:rsidRPr="00BC66CD" w:rsidTr="000701A9">
        <w:trPr>
          <w:trHeight w:val="922"/>
        </w:trPr>
        <w:tc>
          <w:tcPr>
            <w:tcW w:w="2075" w:type="dxa"/>
            <w:tcBorders>
              <w:top w:val="double" w:sz="4" w:space="0" w:color="auto"/>
              <w:bottom w:val="double" w:sz="4" w:space="0" w:color="auto"/>
            </w:tcBorders>
          </w:tcPr>
          <w:p w:rsidR="002C51BC" w:rsidRPr="00BC66CD" w:rsidRDefault="002C51BC" w:rsidP="000701A9">
            <w:pPr>
              <w:pStyle w:val="a3"/>
              <w:spacing w:after="0" w:line="240" w:lineRule="auto"/>
              <w:jc w:val="both"/>
              <w:rPr>
                <w:i/>
              </w:rPr>
            </w:pPr>
            <w:r w:rsidRPr="00BC66CD">
              <w:rPr>
                <w:i/>
              </w:rPr>
              <w:t>Руководители структурных подразделений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</w:tcPr>
          <w:p w:rsidR="002C51BC" w:rsidRPr="00BC66CD" w:rsidRDefault="007F0AD3" w:rsidP="000A0175">
            <w:pPr>
              <w:pStyle w:val="a3"/>
              <w:spacing w:after="0" w:line="240" w:lineRule="auto"/>
            </w:pPr>
            <w:r w:rsidRPr="00BC66CD">
              <w:t>Стриков О.А.</w:t>
            </w:r>
          </w:p>
          <w:p w:rsidR="007F0AD3" w:rsidRPr="00BC66CD" w:rsidRDefault="007F0AD3" w:rsidP="000A0175">
            <w:pPr>
              <w:pStyle w:val="a3"/>
              <w:spacing w:after="0" w:line="240" w:lineRule="auto"/>
            </w:pPr>
            <w:r w:rsidRPr="00BC66CD">
              <w:t>Королева Т.Д.</w:t>
            </w:r>
          </w:p>
          <w:p w:rsidR="007F0AD3" w:rsidRPr="00BC66CD" w:rsidRDefault="007F0AD3" w:rsidP="000A0175">
            <w:pPr>
              <w:pStyle w:val="a3"/>
              <w:spacing w:after="0" w:line="240" w:lineRule="auto"/>
            </w:pPr>
            <w:proofErr w:type="spellStart"/>
            <w:r w:rsidRPr="00BC66CD">
              <w:t>Грешнова</w:t>
            </w:r>
            <w:proofErr w:type="spellEnd"/>
            <w:r w:rsidRPr="00BC66CD">
              <w:t xml:space="preserve"> Т.В.</w:t>
            </w:r>
          </w:p>
          <w:p w:rsidR="004A21D1" w:rsidRPr="00BC66CD" w:rsidRDefault="004A21D1" w:rsidP="000A0175">
            <w:pPr>
              <w:pStyle w:val="a3"/>
              <w:spacing w:after="0" w:line="240" w:lineRule="auto"/>
            </w:pPr>
            <w:proofErr w:type="spellStart"/>
            <w:r w:rsidRPr="00BC66CD">
              <w:t>Карлсон</w:t>
            </w:r>
            <w:proofErr w:type="spellEnd"/>
            <w:r w:rsidRPr="00BC66CD">
              <w:t xml:space="preserve"> Н.Ю.</w:t>
            </w:r>
          </w:p>
          <w:p w:rsidR="004A21D1" w:rsidRPr="00BC66CD" w:rsidRDefault="004A21D1" w:rsidP="000A0175">
            <w:pPr>
              <w:pStyle w:val="a3"/>
              <w:spacing w:after="0" w:line="240" w:lineRule="auto"/>
            </w:pPr>
            <w:proofErr w:type="spellStart"/>
            <w:r w:rsidRPr="00BC66CD">
              <w:t>Эйснер</w:t>
            </w:r>
            <w:proofErr w:type="spellEnd"/>
            <w:r w:rsidRPr="00BC66CD">
              <w:t xml:space="preserve"> Е.М.</w:t>
            </w:r>
          </w:p>
          <w:p w:rsidR="004A21D1" w:rsidRPr="00BC66CD" w:rsidRDefault="004A21D1" w:rsidP="000A0175">
            <w:pPr>
              <w:pStyle w:val="a3"/>
              <w:spacing w:after="0" w:line="240" w:lineRule="auto"/>
            </w:pPr>
            <w:proofErr w:type="spellStart"/>
            <w:r w:rsidRPr="00BC66CD">
              <w:t>Шелепова</w:t>
            </w:r>
            <w:proofErr w:type="spellEnd"/>
            <w:r w:rsidRPr="00BC66CD">
              <w:t xml:space="preserve"> Т.П.</w:t>
            </w:r>
          </w:p>
          <w:p w:rsidR="007F0AD3" w:rsidRPr="00BC66CD" w:rsidRDefault="007F0AD3" w:rsidP="000A0175">
            <w:pPr>
              <w:pStyle w:val="a3"/>
              <w:spacing w:after="0" w:line="240" w:lineRule="auto"/>
            </w:pPr>
          </w:p>
        </w:tc>
        <w:tc>
          <w:tcPr>
            <w:tcW w:w="4052" w:type="dxa"/>
            <w:vMerge/>
          </w:tcPr>
          <w:p w:rsidR="002C51BC" w:rsidRPr="00BC66CD" w:rsidRDefault="002C51BC" w:rsidP="000A0175">
            <w:pPr>
              <w:pStyle w:val="s16"/>
              <w:spacing w:before="0" w:beforeAutospacing="0" w:after="0" w:afterAutospacing="0"/>
            </w:pPr>
          </w:p>
        </w:tc>
      </w:tr>
      <w:tr w:rsidR="002C51BC" w:rsidRPr="00BC66CD" w:rsidTr="000701A9">
        <w:trPr>
          <w:trHeight w:val="922"/>
        </w:trPr>
        <w:tc>
          <w:tcPr>
            <w:tcW w:w="2075" w:type="dxa"/>
            <w:tcBorders>
              <w:top w:val="double" w:sz="4" w:space="0" w:color="auto"/>
            </w:tcBorders>
          </w:tcPr>
          <w:p w:rsidR="002C51BC" w:rsidRPr="00BC66CD" w:rsidRDefault="002C51BC" w:rsidP="000A0175">
            <w:pPr>
              <w:pStyle w:val="a3"/>
              <w:spacing w:after="0" w:line="240" w:lineRule="auto"/>
              <w:jc w:val="both"/>
              <w:rPr>
                <w:i/>
              </w:rPr>
            </w:pPr>
            <w:r w:rsidRPr="00BC66CD">
              <w:rPr>
                <w:i/>
              </w:rPr>
              <w:t>иные уполномоченные лица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2C51BC" w:rsidRPr="00BC66CD" w:rsidRDefault="002C51BC" w:rsidP="000A0175">
            <w:pPr>
              <w:pStyle w:val="a3"/>
              <w:spacing w:after="0" w:line="240" w:lineRule="auto"/>
            </w:pPr>
          </w:p>
        </w:tc>
        <w:tc>
          <w:tcPr>
            <w:tcW w:w="4052" w:type="dxa"/>
            <w:vMerge/>
          </w:tcPr>
          <w:p w:rsidR="002C51BC" w:rsidRPr="00BC66CD" w:rsidRDefault="002C51BC" w:rsidP="000A0175">
            <w:pPr>
              <w:pStyle w:val="s16"/>
              <w:spacing w:before="0" w:beforeAutospacing="0" w:after="0" w:afterAutospacing="0"/>
            </w:pPr>
          </w:p>
        </w:tc>
      </w:tr>
    </w:tbl>
    <w:p w:rsidR="00B30C33" w:rsidRPr="00BC66CD" w:rsidRDefault="00B30C33" w:rsidP="00B30C33">
      <w:pPr>
        <w:pStyle w:val="a3"/>
        <w:spacing w:after="0" w:line="240" w:lineRule="auto"/>
        <w:jc w:val="both"/>
      </w:pPr>
    </w:p>
    <w:p w:rsidR="00B30C33" w:rsidRPr="00BC66CD" w:rsidRDefault="00B30C33" w:rsidP="00B30C33">
      <w:pPr>
        <w:pStyle w:val="a3"/>
        <w:spacing w:after="0" w:line="240" w:lineRule="auto"/>
      </w:pPr>
    </w:p>
    <w:p w:rsidR="00B30C33" w:rsidRPr="00BC66CD" w:rsidRDefault="000701A9" w:rsidP="00FE5163">
      <w:pPr>
        <w:pStyle w:val="a3"/>
        <w:numPr>
          <w:ilvl w:val="0"/>
          <w:numId w:val="1"/>
        </w:numPr>
        <w:spacing w:after="0" w:line="240" w:lineRule="auto"/>
        <w:jc w:val="both"/>
      </w:pPr>
      <w:r w:rsidRPr="00BC66CD">
        <w:t xml:space="preserve">На время </w:t>
      </w:r>
      <w:r w:rsidR="00B30C33" w:rsidRPr="00BC66CD">
        <w:t xml:space="preserve">отсутствия </w:t>
      </w:r>
      <w:r w:rsidRPr="00BC66CD">
        <w:t xml:space="preserve">уполномоченных подписывать бухгалтерские документы </w:t>
      </w:r>
      <w:r w:rsidR="00B30C33" w:rsidRPr="00BC66CD">
        <w:t xml:space="preserve"> должностных лиц (отпуск, командировка, временная нетрудоспособность и др.) </w:t>
      </w:r>
      <w:r w:rsidRPr="00BC66CD">
        <w:t>предоставление</w:t>
      </w:r>
      <w:r w:rsidR="00B30C33" w:rsidRPr="00BC66CD">
        <w:t xml:space="preserve"> права по подписанию документов  </w:t>
      </w:r>
      <w:r w:rsidRPr="00BC66CD">
        <w:t xml:space="preserve">иным лицам </w:t>
      </w:r>
      <w:r w:rsidR="00B30C33" w:rsidRPr="00BC66CD">
        <w:t xml:space="preserve">оформляется отдельным приказом </w:t>
      </w:r>
      <w:r w:rsidRPr="00BC66CD">
        <w:t>Р</w:t>
      </w:r>
      <w:r w:rsidR="00B30C33" w:rsidRPr="00BC66CD">
        <w:t>уководителя.</w:t>
      </w:r>
    </w:p>
    <w:p w:rsidR="0050169E" w:rsidRPr="00BC66CD" w:rsidRDefault="0050169E" w:rsidP="00FE5163">
      <w:pPr>
        <w:pStyle w:val="a3"/>
        <w:spacing w:after="0" w:line="240" w:lineRule="auto"/>
        <w:jc w:val="both"/>
      </w:pPr>
    </w:p>
    <w:p w:rsidR="00B30C33" w:rsidRPr="00BC66CD" w:rsidRDefault="0050169E" w:rsidP="004A21D1">
      <w:pPr>
        <w:pStyle w:val="a3"/>
        <w:numPr>
          <w:ilvl w:val="0"/>
          <w:numId w:val="1"/>
        </w:numPr>
        <w:spacing w:after="0" w:line="240" w:lineRule="auto"/>
        <w:jc w:val="both"/>
      </w:pPr>
      <w:r w:rsidRPr="00BC66CD">
        <w:t xml:space="preserve">Персональный состав лиц, входящие в состав профильных комиссий </w:t>
      </w:r>
      <w:r w:rsidR="000701A9" w:rsidRPr="00BC66CD">
        <w:t xml:space="preserve">Учреждения </w:t>
      </w:r>
      <w:r w:rsidRPr="00BC66CD">
        <w:t xml:space="preserve">(комиссии по поступлению и выбытию активов, инвентаризационных комиссий, иных комиссий) и имеющих право подписи первичных учетных документов в рамах выполнения полномочий </w:t>
      </w:r>
      <w:r w:rsidR="000701A9" w:rsidRPr="00BC66CD">
        <w:t xml:space="preserve">соответствующей </w:t>
      </w:r>
      <w:r w:rsidRPr="00BC66CD">
        <w:t>комиссии</w:t>
      </w:r>
      <w:r w:rsidR="000701A9" w:rsidRPr="00BC66CD">
        <w:t xml:space="preserve">, устанавливается </w:t>
      </w:r>
      <w:r w:rsidR="004A21D1" w:rsidRPr="00BC66CD">
        <w:t xml:space="preserve">локальным актом учреждения. </w:t>
      </w:r>
    </w:p>
    <w:p w:rsidR="004C6720" w:rsidRPr="00BC66CD" w:rsidRDefault="004C6720" w:rsidP="00B30C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C33" w:rsidRPr="00BC66CD" w:rsidRDefault="00B30C33" w:rsidP="00B3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30C33" w:rsidRPr="00BC66CD" w:rsidRDefault="00B30C33" w:rsidP="002A5F5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C66CD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B30C33" w:rsidRPr="00BC66CD" w:rsidRDefault="00B30C33" w:rsidP="00B3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7611" w:rsidRPr="00BC66CD" w:rsidRDefault="002E7611">
      <w:pPr>
        <w:rPr>
          <w:rFonts w:ascii="Times New Roman" w:hAnsi="Times New Roman"/>
          <w:sz w:val="24"/>
          <w:szCs w:val="24"/>
        </w:rPr>
      </w:pPr>
    </w:p>
    <w:sectPr w:rsidR="002E7611" w:rsidRPr="00BC66CD" w:rsidSect="002E7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2114B"/>
    <w:multiLevelType w:val="hybridMultilevel"/>
    <w:tmpl w:val="3E68A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0C33"/>
    <w:rsid w:val="00054CE7"/>
    <w:rsid w:val="000701A9"/>
    <w:rsid w:val="000B2D1D"/>
    <w:rsid w:val="00174838"/>
    <w:rsid w:val="002A5F56"/>
    <w:rsid w:val="002C2700"/>
    <w:rsid w:val="002C51BC"/>
    <w:rsid w:val="002E7611"/>
    <w:rsid w:val="004A21D1"/>
    <w:rsid w:val="004C6720"/>
    <w:rsid w:val="004D7486"/>
    <w:rsid w:val="0050169E"/>
    <w:rsid w:val="00572696"/>
    <w:rsid w:val="007751C1"/>
    <w:rsid w:val="007B2F8F"/>
    <w:rsid w:val="007F0AD3"/>
    <w:rsid w:val="00A7665B"/>
    <w:rsid w:val="00B06D91"/>
    <w:rsid w:val="00B23BCC"/>
    <w:rsid w:val="00B30C33"/>
    <w:rsid w:val="00B51A9F"/>
    <w:rsid w:val="00BC66CD"/>
    <w:rsid w:val="00C716D0"/>
    <w:rsid w:val="00CD1606"/>
    <w:rsid w:val="00ED56CD"/>
    <w:rsid w:val="00FE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0C33"/>
    <w:pPr>
      <w:suppressAutoHyphens/>
      <w:spacing w:after="140" w:line="288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30C33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s16">
    <w:name w:val="s_16"/>
    <w:basedOn w:val="a"/>
    <w:rsid w:val="00B30C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ighlightsearch">
    <w:name w:val="highlightsearch"/>
    <w:basedOn w:val="a0"/>
    <w:rsid w:val="002C27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1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Татьяна Дмитриевна</cp:lastModifiedBy>
  <cp:revision>14</cp:revision>
  <dcterms:created xsi:type="dcterms:W3CDTF">2021-10-12T12:46:00Z</dcterms:created>
  <dcterms:modified xsi:type="dcterms:W3CDTF">2026-01-12T06:26:00Z</dcterms:modified>
</cp:coreProperties>
</file>